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1E96C" w14:textId="4EB5840A" w:rsidR="00600949" w:rsidRPr="005213FF" w:rsidRDefault="005213FF" w:rsidP="00600949">
      <w:pPr>
        <w:pStyle w:val="NoSpacing"/>
        <w:jc w:val="center"/>
        <w:rPr>
          <w:sz w:val="10"/>
          <w:szCs w:val="10"/>
        </w:rPr>
      </w:pPr>
      <w:bookmarkStart w:id="0" w:name="_Hlk39497464"/>
      <w:bookmarkEnd w:id="0"/>
      <w:r w:rsidRPr="005213FF">
        <w:rPr>
          <w:sz w:val="4"/>
          <w:szCs w:val="8"/>
        </w:rPr>
        <w:drawing>
          <wp:anchor distT="0" distB="0" distL="114300" distR="114300" simplePos="0" relativeHeight="251658240" behindDoc="0" locked="0" layoutInCell="1" allowOverlap="1" wp14:anchorId="21891EDC" wp14:editId="68DDC324">
            <wp:simplePos x="0" y="0"/>
            <wp:positionH relativeFrom="column">
              <wp:posOffset>320040</wp:posOffset>
            </wp:positionH>
            <wp:positionV relativeFrom="paragraph">
              <wp:posOffset>7620</wp:posOffset>
            </wp:positionV>
            <wp:extent cx="2208530" cy="735965"/>
            <wp:effectExtent l="0" t="0" r="1270" b="6985"/>
            <wp:wrapThrough wrapText="bothSides">
              <wp:wrapPolygon edited="0">
                <wp:start x="0" y="0"/>
                <wp:lineTo x="0" y="21246"/>
                <wp:lineTo x="21426" y="21246"/>
                <wp:lineTo x="2142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530" cy="735965"/>
                    </a:xfrm>
                    <a:prstGeom prst="rect">
                      <a:avLst/>
                    </a:prstGeom>
                    <a:noFill/>
                    <a:ln>
                      <a:noFill/>
                    </a:ln>
                  </pic:spPr>
                </pic:pic>
              </a:graphicData>
            </a:graphic>
          </wp:anchor>
        </w:drawing>
      </w:r>
    </w:p>
    <w:p w14:paraId="3FDDD84D" w14:textId="77777777" w:rsidR="00563B97" w:rsidRDefault="00600949" w:rsidP="009B5080">
      <w:pPr>
        <w:pStyle w:val="NoSpacing"/>
        <w:jc w:val="center"/>
        <w:rPr>
          <w:rFonts w:asciiTheme="majorHAnsi" w:hAnsiTheme="majorHAnsi" w:cstheme="majorHAnsi"/>
          <w:b/>
          <w:noProof w:val="0"/>
          <w:sz w:val="28"/>
          <w:szCs w:val="24"/>
        </w:rPr>
      </w:pPr>
      <w:r w:rsidRPr="00600949">
        <w:rPr>
          <w:rFonts w:asciiTheme="majorHAnsi" w:hAnsiTheme="majorHAnsi" w:cstheme="majorHAnsi"/>
          <w:b/>
          <w:noProof w:val="0"/>
          <w:sz w:val="28"/>
          <w:szCs w:val="24"/>
        </w:rPr>
        <w:t xml:space="preserve">Sociology 101: </w:t>
      </w:r>
      <w:r w:rsidR="00CD448F" w:rsidRPr="00600949">
        <w:rPr>
          <w:rFonts w:asciiTheme="majorHAnsi" w:hAnsiTheme="majorHAnsi" w:cstheme="majorHAnsi"/>
          <w:b/>
          <w:noProof w:val="0"/>
          <w:sz w:val="28"/>
          <w:szCs w:val="24"/>
        </w:rPr>
        <w:t>Introduction</w:t>
      </w:r>
      <w:r w:rsidRPr="00600949">
        <w:rPr>
          <w:rFonts w:asciiTheme="majorHAnsi" w:hAnsiTheme="majorHAnsi" w:cstheme="majorHAnsi"/>
          <w:b/>
          <w:noProof w:val="0"/>
          <w:sz w:val="28"/>
          <w:szCs w:val="24"/>
        </w:rPr>
        <w:t xml:space="preserve"> to Sociology</w:t>
      </w:r>
    </w:p>
    <w:p w14:paraId="455D5078" w14:textId="0264A7EA" w:rsidR="00F80115" w:rsidRDefault="00F80115" w:rsidP="00F80115">
      <w:pPr>
        <w:pStyle w:val="NoSpacing"/>
        <w:spacing w:after="0"/>
        <w:contextualSpacing/>
        <w:jc w:val="center"/>
        <w:rPr>
          <w:rFonts w:asciiTheme="majorHAnsi" w:hAnsiTheme="majorHAnsi" w:cstheme="majorHAnsi"/>
          <w:b/>
          <w:i/>
          <w:noProof w:val="0"/>
          <w:color w:val="4472C4" w:themeColor="accent5"/>
          <w:sz w:val="24"/>
          <w:szCs w:val="24"/>
        </w:rPr>
      </w:pPr>
      <w:r>
        <w:rPr>
          <w:rFonts w:asciiTheme="majorHAnsi" w:hAnsiTheme="majorHAnsi" w:cstheme="majorHAnsi"/>
          <w:b/>
          <w:i/>
          <w:noProof w:val="0"/>
          <w:color w:val="4472C4" w:themeColor="accent5"/>
          <w:sz w:val="24"/>
          <w:szCs w:val="24"/>
        </w:rPr>
        <w:t>Section O</w:t>
      </w:r>
      <w:r w:rsidR="00F0706A">
        <w:rPr>
          <w:rFonts w:asciiTheme="majorHAnsi" w:hAnsiTheme="majorHAnsi" w:cstheme="majorHAnsi"/>
          <w:b/>
          <w:i/>
          <w:noProof w:val="0"/>
          <w:color w:val="4472C4" w:themeColor="accent5"/>
          <w:sz w:val="24"/>
          <w:szCs w:val="24"/>
        </w:rPr>
        <w:t>3</w:t>
      </w:r>
      <w:r>
        <w:rPr>
          <w:rFonts w:asciiTheme="majorHAnsi" w:hAnsiTheme="majorHAnsi" w:cstheme="majorHAnsi"/>
          <w:b/>
          <w:i/>
          <w:noProof w:val="0"/>
          <w:color w:val="4472C4" w:themeColor="accent5"/>
          <w:sz w:val="24"/>
          <w:szCs w:val="24"/>
        </w:rPr>
        <w:t xml:space="preserve"> - 3 Credits</w:t>
      </w:r>
    </w:p>
    <w:p w14:paraId="0D806672" w14:textId="25983A15" w:rsidR="004B79DB" w:rsidRDefault="000A102E" w:rsidP="00563B97">
      <w:pPr>
        <w:pStyle w:val="NoSpacing"/>
        <w:spacing w:after="0"/>
        <w:contextualSpacing/>
        <w:jc w:val="center"/>
        <w:rPr>
          <w:rFonts w:asciiTheme="majorHAnsi" w:hAnsiTheme="majorHAnsi" w:cstheme="majorHAnsi"/>
          <w:b/>
          <w:i/>
          <w:noProof w:val="0"/>
          <w:color w:val="4472C4" w:themeColor="accent5"/>
          <w:sz w:val="24"/>
          <w:szCs w:val="24"/>
        </w:rPr>
      </w:pPr>
      <w:r>
        <w:rPr>
          <w:rFonts w:asciiTheme="majorHAnsi" w:hAnsiTheme="majorHAnsi" w:cstheme="majorHAnsi"/>
          <w:b/>
          <w:i/>
          <w:noProof w:val="0"/>
          <w:color w:val="4472C4" w:themeColor="accent5"/>
          <w:sz w:val="24"/>
          <w:szCs w:val="24"/>
        </w:rPr>
        <w:t xml:space="preserve">7.5 Weeks Online MOD </w:t>
      </w:r>
      <w:r w:rsidR="008D1A84">
        <w:rPr>
          <w:rFonts w:asciiTheme="majorHAnsi" w:hAnsiTheme="majorHAnsi" w:cstheme="majorHAnsi"/>
          <w:b/>
          <w:i/>
          <w:noProof w:val="0"/>
          <w:color w:val="4472C4" w:themeColor="accent5"/>
          <w:sz w:val="24"/>
          <w:szCs w:val="24"/>
        </w:rPr>
        <w:t>1</w:t>
      </w:r>
    </w:p>
    <w:p w14:paraId="3A13DA59" w14:textId="11E6ECEC" w:rsidR="0045355A" w:rsidRPr="009B5080" w:rsidRDefault="00A146FA" w:rsidP="00563B97">
      <w:pPr>
        <w:pStyle w:val="NoSpacing"/>
        <w:spacing w:after="0"/>
        <w:contextualSpacing/>
        <w:jc w:val="center"/>
        <w:rPr>
          <w:rFonts w:asciiTheme="majorHAnsi" w:hAnsiTheme="majorHAnsi" w:cstheme="majorHAnsi"/>
          <w:b/>
          <w:noProof w:val="0"/>
          <w:sz w:val="28"/>
          <w:szCs w:val="24"/>
        </w:rPr>
      </w:pPr>
      <w:r>
        <w:rPr>
          <w:sz w:val="24"/>
          <w:szCs w:val="24"/>
        </w:rPr>
        <w:pict w14:anchorId="4BA9BDE8">
          <v:rect id="_x0000_i1025" style="width:540pt;height:.05pt" o:hralign="center" o:hrstd="t" o:hr="t" fillcolor="#a0a0a0" stroked="f"/>
        </w:pict>
      </w:r>
    </w:p>
    <w:tbl>
      <w:tblPr>
        <w:tblStyle w:val="TableGrid"/>
        <w:tblW w:w="0" w:type="auto"/>
        <w:jc w:val="center"/>
        <w:tblLook w:val="04A0" w:firstRow="1" w:lastRow="0" w:firstColumn="1" w:lastColumn="0" w:noHBand="0" w:noVBand="1"/>
      </w:tblPr>
      <w:tblGrid>
        <w:gridCol w:w="8090"/>
        <w:gridCol w:w="2520"/>
      </w:tblGrid>
      <w:tr w:rsidR="00D648A9" w14:paraId="65B13F51" w14:textId="77777777" w:rsidTr="00D648A9">
        <w:trPr>
          <w:cantSplit/>
          <w:jc w:val="center"/>
        </w:trPr>
        <w:tc>
          <w:tcPr>
            <w:tcW w:w="8090" w:type="dxa"/>
            <w:tcBorders>
              <w:top w:val="nil"/>
              <w:left w:val="nil"/>
              <w:bottom w:val="nil"/>
              <w:right w:val="nil"/>
            </w:tcBorders>
            <w:shd w:val="clear" w:color="auto" w:fill="B4C6E7" w:themeFill="accent5" w:themeFillTint="66"/>
            <w:vAlign w:val="center"/>
          </w:tcPr>
          <w:p w14:paraId="3E7EE2F2" w14:textId="785713BB" w:rsidR="007F23B1" w:rsidRPr="00153BCC" w:rsidRDefault="007F23B1" w:rsidP="007F23B1">
            <w:r>
              <w:rPr>
                <w:b/>
              </w:rPr>
              <w:t xml:space="preserve">Semester: </w:t>
            </w:r>
            <w:r w:rsidRPr="00153BCC">
              <w:t xml:space="preserve"> </w:t>
            </w:r>
            <w:r w:rsidR="00F0706A">
              <w:t>Spring 2021</w:t>
            </w:r>
          </w:p>
          <w:p w14:paraId="24D5295E" w14:textId="77777777" w:rsidR="007F23B1" w:rsidRPr="00830FA9" w:rsidRDefault="007F23B1" w:rsidP="007F23B1">
            <w:r w:rsidRPr="00B3140B">
              <w:rPr>
                <w:b/>
              </w:rPr>
              <w:t xml:space="preserve">Instructor: </w:t>
            </w:r>
            <w:r w:rsidRPr="00830FA9">
              <w:t>Dr. Beauchemin</w:t>
            </w:r>
          </w:p>
          <w:p w14:paraId="20A0D19E" w14:textId="65D82FB3" w:rsidR="007F23B1" w:rsidRDefault="007F23B1" w:rsidP="007F23B1">
            <w:pPr>
              <w:rPr>
                <w:bCs/>
              </w:rPr>
            </w:pPr>
            <w:r>
              <w:rPr>
                <w:b/>
              </w:rPr>
              <w:t xml:space="preserve">Online Office Hours: </w:t>
            </w:r>
            <w:r>
              <w:rPr>
                <w:bCs/>
              </w:rPr>
              <w:t>Monday</w:t>
            </w:r>
            <w:r w:rsidRPr="0044757E">
              <w:rPr>
                <w:bCs/>
              </w:rPr>
              <w:t xml:space="preserve"> </w:t>
            </w:r>
            <w:r w:rsidR="00AD58BE">
              <w:rPr>
                <w:bCs/>
              </w:rPr>
              <w:t xml:space="preserve">9 am – 11 am, </w:t>
            </w:r>
            <w:r w:rsidR="000F637F">
              <w:rPr>
                <w:bCs/>
              </w:rPr>
              <w:t xml:space="preserve">Tuesday 1:30 pm – 3:30 pm, Thursday 2 pm – 4 pm </w:t>
            </w:r>
            <w:r>
              <w:rPr>
                <w:bCs/>
              </w:rPr>
              <w:t>(see below for online format)</w:t>
            </w:r>
          </w:p>
          <w:p w14:paraId="54966567" w14:textId="77777777" w:rsidR="007F23B1" w:rsidRPr="004B79DB" w:rsidRDefault="007F23B1" w:rsidP="007F23B1">
            <w:r>
              <w:rPr>
                <w:b/>
              </w:rPr>
              <w:t xml:space="preserve">Phone Number: </w:t>
            </w:r>
            <w:r w:rsidRPr="004B79DB">
              <w:t>860-913-2127</w:t>
            </w:r>
          </w:p>
          <w:p w14:paraId="73AE1665" w14:textId="28BCF371" w:rsidR="00F056FB" w:rsidRPr="00B3140B" w:rsidRDefault="007F23B1" w:rsidP="007F23B1">
            <w:pPr>
              <w:rPr>
                <w:rFonts w:asciiTheme="minorHAnsi" w:hAnsiTheme="minorHAnsi"/>
                <w:b/>
              </w:rPr>
            </w:pPr>
            <w:r>
              <w:rPr>
                <w:b/>
              </w:rPr>
              <w:t xml:space="preserve">Email: </w:t>
            </w:r>
            <w:r w:rsidRPr="004B79DB">
              <w:t>abeauchemin@goodwin.edu</w:t>
            </w:r>
          </w:p>
        </w:tc>
        <w:tc>
          <w:tcPr>
            <w:tcW w:w="2520" w:type="dxa"/>
            <w:tcBorders>
              <w:top w:val="nil"/>
              <w:left w:val="nil"/>
              <w:bottom w:val="nil"/>
              <w:right w:val="nil"/>
            </w:tcBorders>
            <w:vAlign w:val="center"/>
          </w:tcPr>
          <w:p w14:paraId="58C30656" w14:textId="77777777" w:rsidR="00F056FB" w:rsidRDefault="004B79DB" w:rsidP="00B3140B">
            <w:pPr>
              <w:jc w:val="center"/>
            </w:pPr>
            <w:r w:rsidRPr="004B79DB">
              <w:rPr>
                <w:noProof/>
              </w:rPr>
              <w:drawing>
                <wp:inline distT="0" distB="0" distL="0" distR="0" wp14:anchorId="5CB4C26C" wp14:editId="7DC8C6D5">
                  <wp:extent cx="1343025" cy="1247775"/>
                  <wp:effectExtent l="0" t="0" r="9525" b="9525"/>
                  <wp:docPr id="2" name="Picture 2" descr="C:\Users\AmyJoline\Desktop\Post\Post Pi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yJoline\Desktop\Post\Post Pic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247775"/>
                          </a:xfrm>
                          <a:prstGeom prst="rect">
                            <a:avLst/>
                          </a:prstGeom>
                          <a:noFill/>
                          <a:ln>
                            <a:noFill/>
                          </a:ln>
                        </pic:spPr>
                      </pic:pic>
                    </a:graphicData>
                  </a:graphic>
                </wp:inline>
              </w:drawing>
            </w:r>
          </w:p>
          <w:p w14:paraId="789E22FD" w14:textId="72860655" w:rsidR="005213FF" w:rsidRPr="00D648A9" w:rsidRDefault="005213FF" w:rsidP="00B3140B">
            <w:pPr>
              <w:jc w:val="center"/>
            </w:pPr>
            <w:r>
              <w:t>Dr. Beauchemin</w:t>
            </w:r>
          </w:p>
        </w:tc>
      </w:tr>
    </w:tbl>
    <w:p w14:paraId="5BD6E68F" w14:textId="01E48C96" w:rsidR="00A52BDD" w:rsidRPr="00D648A9" w:rsidRDefault="00A146FA" w:rsidP="00C95EDA">
      <w:pPr>
        <w:pStyle w:val="NoSpacing"/>
        <w:spacing w:after="120"/>
        <w:jc w:val="center"/>
        <w:rPr>
          <w:sz w:val="22"/>
        </w:rPr>
        <w:sectPr w:rsidR="00A52BDD" w:rsidRPr="00D648A9" w:rsidSect="00C318E5">
          <w:headerReference w:type="even" r:id="rId9"/>
          <w:headerReference w:type="default" r:id="rId10"/>
          <w:headerReference w:type="first" r:id="rId11"/>
          <w:type w:val="continuous"/>
          <w:pgSz w:w="12240" w:h="15840" w:code="1"/>
          <w:pgMar w:top="720" w:right="720" w:bottom="720" w:left="720" w:header="360" w:footer="720" w:gutter="0"/>
          <w:pgBorders>
            <w:top w:val="single" w:sz="12" w:space="1" w:color="4472C4" w:themeColor="accent5"/>
            <w:left w:val="single" w:sz="12" w:space="4" w:color="4472C4" w:themeColor="accent5"/>
            <w:bottom w:val="single" w:sz="12" w:space="1" w:color="4472C4" w:themeColor="accent5"/>
            <w:right w:val="single" w:sz="12" w:space="4" w:color="4472C4" w:themeColor="accent5"/>
          </w:pgBorders>
          <w:cols w:sep="1" w:space="504"/>
          <w:titlePg/>
          <w:docGrid w:linePitch="360"/>
        </w:sectPr>
      </w:pPr>
      <w:r>
        <w:rPr>
          <w:sz w:val="22"/>
        </w:rPr>
        <w:pict w14:anchorId="7D28835C">
          <v:rect id="_x0000_i1026" style="width:540pt;height:.05pt" o:hralign="center" o:hrstd="t" o:hr="t" fillcolor="#a0a0a0" stroked="f"/>
        </w:pict>
      </w:r>
    </w:p>
    <w:tbl>
      <w:tblPr>
        <w:tblStyle w:val="TableGrid"/>
        <w:tblW w:w="0" w:type="auto"/>
        <w:tblLook w:val="04A0" w:firstRow="1" w:lastRow="0" w:firstColumn="1" w:lastColumn="0" w:noHBand="0" w:noVBand="1"/>
      </w:tblPr>
      <w:tblGrid>
        <w:gridCol w:w="5138"/>
      </w:tblGrid>
      <w:tr w:rsidR="005A36A3" w:rsidRPr="00C95EDA" w14:paraId="6AF39514" w14:textId="77777777" w:rsidTr="00E65900">
        <w:trPr>
          <w:cantSplit/>
          <w:trHeight w:val="432"/>
        </w:trPr>
        <w:tc>
          <w:tcPr>
            <w:tcW w:w="5138" w:type="dxa"/>
            <w:vAlign w:val="center"/>
          </w:tcPr>
          <w:p w14:paraId="5E57D783" w14:textId="77777777" w:rsidR="005A36A3" w:rsidRPr="00A820FC" w:rsidRDefault="005A36A3" w:rsidP="00E65900">
            <w:pPr>
              <w:jc w:val="center"/>
              <w:rPr>
                <w:b/>
              </w:rPr>
            </w:pPr>
            <w:r w:rsidRPr="00A820FC">
              <w:rPr>
                <w:b/>
              </w:rPr>
              <w:t>Prerequisite/Co-requisites: None</w:t>
            </w:r>
          </w:p>
        </w:tc>
      </w:tr>
    </w:tbl>
    <w:p w14:paraId="1DAB0DF7" w14:textId="77777777" w:rsidR="0039356D" w:rsidRDefault="00CB69BD" w:rsidP="005A36A3">
      <w:pPr>
        <w:spacing w:before="60"/>
        <w:rPr>
          <w:b/>
        </w:rPr>
      </w:pPr>
      <w:r w:rsidRPr="00185338">
        <w:rPr>
          <w:b/>
        </w:rPr>
        <w:t>Course Description</w:t>
      </w:r>
    </w:p>
    <w:p w14:paraId="46436D36" w14:textId="77777777" w:rsidR="00CB69BD" w:rsidRPr="00185338" w:rsidRDefault="00A167DE" w:rsidP="005A36A3">
      <w:pPr>
        <w:spacing w:before="60"/>
        <w:rPr>
          <w:highlight w:val="yellow"/>
        </w:rPr>
      </w:pPr>
      <w:r w:rsidRPr="00185338">
        <w:t>This course examines the theoretical perspectives, origins, and history of sociology. Students will be challenged to do research and to think critically in examining cultural issues in American society and the world. Topics include human socialization, macro- and micro-sociological perspectives of social structure, class, status, stereotypes, groups, norms, and deviance; examines the impacts of technology, mass media, social inequality, gender, marriage, family, and social change.</w:t>
      </w:r>
    </w:p>
    <w:p w14:paraId="23C1781A" w14:textId="23C82850" w:rsidR="00C95EDA" w:rsidRPr="00B3140B" w:rsidRDefault="00C95EDA" w:rsidP="00C95EDA"/>
    <w:p w14:paraId="50293BDC" w14:textId="77777777" w:rsidR="0039356D" w:rsidRDefault="00C95EDA" w:rsidP="005A36A3">
      <w:pPr>
        <w:spacing w:before="60"/>
        <w:rPr>
          <w:b/>
        </w:rPr>
      </w:pPr>
      <w:r>
        <w:rPr>
          <w:b/>
          <w:noProof/>
        </w:rPr>
        <w:drawing>
          <wp:inline distT="0" distB="0" distL="0" distR="0" wp14:anchorId="7384165B" wp14:editId="2D5A8E61">
            <wp:extent cx="365549" cy="365549"/>
            <wp:effectExtent l="0" t="0" r="3175" b="3175"/>
            <wp:docPr id="4" name="Graphic 4" descr="Bulls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iafile_7pcjj6.svg"/>
                    <pic:cNvPicPr/>
                  </pic:nvPicPr>
                  <pic:blipFill rotWithShape="1">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rcRect l="2784" t="2784" r="2784" b="2784"/>
                    <a:stretch/>
                  </pic:blipFill>
                  <pic:spPr>
                    <a:xfrm>
                      <a:off x="0" y="0"/>
                      <a:ext cx="378493" cy="378493"/>
                    </a:xfrm>
                    <a:prstGeom prst="rect">
                      <a:avLst/>
                    </a:prstGeom>
                  </pic:spPr>
                </pic:pic>
              </a:graphicData>
            </a:graphic>
          </wp:inline>
        </w:drawing>
      </w:r>
      <w:r w:rsidR="0006166A" w:rsidRPr="00185338">
        <w:rPr>
          <w:b/>
        </w:rPr>
        <w:t>Course Goal</w:t>
      </w:r>
    </w:p>
    <w:p w14:paraId="58EA4C86" w14:textId="226792BB" w:rsidR="00C95EDA" w:rsidRDefault="00B3140B" w:rsidP="005A36A3">
      <w:pPr>
        <w:spacing w:before="60"/>
      </w:pPr>
      <w:r>
        <w:t xml:space="preserve">This </w:t>
      </w:r>
      <w:r w:rsidR="0006166A" w:rsidRPr="00185338">
        <w:t xml:space="preserve">course </w:t>
      </w:r>
      <w:r>
        <w:t>provides</w:t>
      </w:r>
      <w:r w:rsidR="0006166A" w:rsidRPr="00185338">
        <w:t xml:space="preserve"> an overview of the major concepts within sociology with an emphasis on critical analysis of existing social institutions in society.</w:t>
      </w:r>
    </w:p>
    <w:p w14:paraId="784A1D9C" w14:textId="77777777" w:rsidR="00FE23A7" w:rsidRPr="00185338" w:rsidRDefault="00FE23A7" w:rsidP="005A36A3">
      <w:pPr>
        <w:spacing w:before="60"/>
      </w:pPr>
    </w:p>
    <w:p w14:paraId="2F869635" w14:textId="77777777" w:rsidR="0039356D" w:rsidRDefault="00B3140B" w:rsidP="005A36A3">
      <w:pPr>
        <w:spacing w:before="60"/>
        <w:rPr>
          <w:b/>
        </w:rPr>
      </w:pPr>
      <w:r>
        <w:rPr>
          <w:b/>
          <w:noProof/>
        </w:rPr>
        <w:drawing>
          <wp:inline distT="0" distB="0" distL="0" distR="0" wp14:anchorId="0614F9AE" wp14:editId="6DBB44E7">
            <wp:extent cx="365549" cy="365549"/>
            <wp:effectExtent l="0" t="0" r="3175" b="0"/>
            <wp:docPr id="8" name="Graphic 8"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7mIQxA.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79518" cy="379518"/>
                    </a:xfrm>
                    <a:prstGeom prst="rect">
                      <a:avLst/>
                    </a:prstGeom>
                  </pic:spPr>
                </pic:pic>
              </a:graphicData>
            </a:graphic>
          </wp:inline>
        </w:drawing>
      </w:r>
      <w:r w:rsidR="0006166A" w:rsidRPr="00185338">
        <w:rPr>
          <w:b/>
        </w:rPr>
        <w:t>Required Text</w:t>
      </w:r>
    </w:p>
    <w:p w14:paraId="593D4DD0" w14:textId="7C01005C" w:rsidR="0006166A" w:rsidRPr="00185338" w:rsidRDefault="0006166A" w:rsidP="005A36A3">
      <w:pPr>
        <w:spacing w:before="60"/>
        <w:rPr>
          <w:highlight w:val="yellow"/>
        </w:rPr>
      </w:pPr>
      <w:r w:rsidRPr="00185338">
        <w:t>All required course readings will be available to students electronically through Blackboard.  The req</w:t>
      </w:r>
      <w:r w:rsidR="00B23238">
        <w:t xml:space="preserve">uired text for this course is: </w:t>
      </w:r>
    </w:p>
    <w:p w14:paraId="64EC2B52" w14:textId="4D1DF979" w:rsidR="00B23238" w:rsidRDefault="00B23238" w:rsidP="005A36A3">
      <w:pPr>
        <w:spacing w:before="60"/>
        <w:ind w:left="720" w:hanging="720"/>
      </w:pPr>
      <w:r w:rsidRPr="00B23238">
        <w:t xml:space="preserve">Griffiths, H., </w:t>
      </w:r>
      <w:r w:rsidR="00B65E71">
        <w:t xml:space="preserve">Keirns, </w:t>
      </w:r>
      <w:r w:rsidR="00B65E71" w:rsidRPr="00B23238">
        <w:t xml:space="preserve">N., </w:t>
      </w:r>
      <w:r w:rsidRPr="00B23238">
        <w:t xml:space="preserve">Strayer, E., Cody-Rydzewski, S., Scaramuzzo, G., </w:t>
      </w:r>
      <w:r w:rsidR="00B65E71" w:rsidRPr="00B23238">
        <w:t xml:space="preserve">Sadler, T., </w:t>
      </w:r>
      <w:r w:rsidRPr="00B23238">
        <w:t>Vyain, S., Bry, J., Jones, F. (2017). </w:t>
      </w:r>
      <w:r w:rsidRPr="00B23238">
        <w:rPr>
          <w:i/>
        </w:rPr>
        <w:t>Introduction to sociology 2e</w:t>
      </w:r>
      <w:r w:rsidR="00452145">
        <w:t>.</w:t>
      </w:r>
      <w:r w:rsidRPr="00B23238">
        <w:t xml:space="preserve"> OpenStax.</w:t>
      </w:r>
    </w:p>
    <w:p w14:paraId="1FDF073F" w14:textId="5FF845E1" w:rsidR="005A36A3" w:rsidRDefault="00B833BA" w:rsidP="005A36A3">
      <w:pPr>
        <w:spacing w:before="60"/>
        <w:ind w:left="720" w:hanging="720"/>
      </w:pPr>
      <w:r w:rsidRPr="00185338">
        <w:t xml:space="preserve">Retrieved from: </w:t>
      </w:r>
      <w:hyperlink r:id="rId16" w:history="1">
        <w:r w:rsidR="0006166A" w:rsidRPr="00185338">
          <w:rPr>
            <w:rStyle w:val="Hyperlink"/>
          </w:rPr>
          <w:t>https://openstax.org/details/books/introduction-sociology-2e?Book%20details</w:t>
        </w:r>
      </w:hyperlink>
      <w:r w:rsidR="0006166A" w:rsidRPr="00185338">
        <w:t xml:space="preserve"> </w:t>
      </w:r>
    </w:p>
    <w:p w14:paraId="4A25B7D4" w14:textId="77777777" w:rsidR="005A36A3" w:rsidRPr="00185338" w:rsidRDefault="005A36A3" w:rsidP="005A36A3">
      <w:pPr>
        <w:pStyle w:val="Sidebarphoto"/>
        <w:rPr>
          <w:highlight w:val="yellow"/>
        </w:rPr>
      </w:pPr>
      <w:r>
        <w:br w:type="column"/>
      </w:r>
    </w:p>
    <w:p w14:paraId="240A25D8" w14:textId="77777777" w:rsidR="005A36A3" w:rsidRPr="005A36A3" w:rsidRDefault="0039356D" w:rsidP="0039356D">
      <w:pPr>
        <w:spacing w:before="60"/>
        <w:jc w:val="center"/>
        <w:rPr>
          <w:b/>
          <w:noProof/>
          <w:color w:val="auto"/>
          <w:szCs w:val="20"/>
        </w:rPr>
      </w:pPr>
      <w:r>
        <w:rPr>
          <w:rStyle w:val="Hyperlink"/>
          <w:b/>
          <w:noProof/>
          <w:color w:val="auto"/>
          <w:szCs w:val="20"/>
          <w:u w:val="none"/>
        </w:rPr>
        <w:t xml:space="preserve">Student </w:t>
      </w:r>
      <w:r w:rsidR="005A36A3" w:rsidRPr="005A36A3">
        <w:rPr>
          <w:rStyle w:val="Hyperlink"/>
          <w:b/>
          <w:noProof/>
          <w:color w:val="auto"/>
          <w:szCs w:val="20"/>
          <w:u w:val="none"/>
        </w:rPr>
        <w:t>Learning Outcomes and Assessment Methods</w:t>
      </w:r>
    </w:p>
    <w:tbl>
      <w:tblPr>
        <w:tblStyle w:val="TableGrid"/>
        <w:tblW w:w="0" w:type="auto"/>
        <w:tblLook w:val="04A0" w:firstRow="1" w:lastRow="0" w:firstColumn="1" w:lastColumn="0" w:noHBand="0" w:noVBand="1"/>
      </w:tblPr>
      <w:tblGrid>
        <w:gridCol w:w="2605"/>
        <w:gridCol w:w="2533"/>
      </w:tblGrid>
      <w:tr w:rsidR="00A02516" w14:paraId="11C5F553" w14:textId="77777777" w:rsidTr="00A966B1">
        <w:tc>
          <w:tcPr>
            <w:tcW w:w="2605" w:type="dxa"/>
          </w:tcPr>
          <w:p w14:paraId="345AA38A" w14:textId="77777777" w:rsidR="00A02516" w:rsidRPr="00A820FC" w:rsidRDefault="0039356D" w:rsidP="00E65900">
            <w:pPr>
              <w:rPr>
                <w:b/>
                <w:i/>
              </w:rPr>
            </w:pPr>
            <w:r>
              <w:rPr>
                <w:b/>
                <w:i/>
              </w:rPr>
              <w:t xml:space="preserve">Learning </w:t>
            </w:r>
            <w:r w:rsidR="00A02516" w:rsidRPr="00A820FC">
              <w:rPr>
                <w:b/>
                <w:i/>
              </w:rPr>
              <w:t>Outcomes</w:t>
            </w:r>
          </w:p>
        </w:tc>
        <w:tc>
          <w:tcPr>
            <w:tcW w:w="2533" w:type="dxa"/>
          </w:tcPr>
          <w:p w14:paraId="1440B755" w14:textId="77777777" w:rsidR="00A02516" w:rsidRPr="00A820FC" w:rsidRDefault="00A02516" w:rsidP="00E65900">
            <w:pPr>
              <w:rPr>
                <w:b/>
                <w:i/>
              </w:rPr>
            </w:pPr>
            <w:r w:rsidRPr="00A820FC">
              <w:rPr>
                <w:b/>
                <w:i/>
              </w:rPr>
              <w:t>Assessment</w:t>
            </w:r>
            <w:r w:rsidR="005A36A3">
              <w:rPr>
                <w:b/>
                <w:i/>
              </w:rPr>
              <w:t xml:space="preserve"> Methods</w:t>
            </w:r>
          </w:p>
        </w:tc>
      </w:tr>
      <w:tr w:rsidR="00A02516" w14:paraId="5710B4CF" w14:textId="77777777" w:rsidTr="00A966B1">
        <w:tc>
          <w:tcPr>
            <w:tcW w:w="2605" w:type="dxa"/>
          </w:tcPr>
          <w:p w14:paraId="72612287" w14:textId="77777777" w:rsidR="00A02516" w:rsidRDefault="00A02516" w:rsidP="00E65900">
            <w:r>
              <w:t xml:space="preserve">1. </w:t>
            </w:r>
            <w:r w:rsidRPr="00D71C11">
              <w:t>Outline basic research processes and describe different methods used within the discipline of Sociology.</w:t>
            </w:r>
          </w:p>
        </w:tc>
        <w:tc>
          <w:tcPr>
            <w:tcW w:w="2533" w:type="dxa"/>
          </w:tcPr>
          <w:p w14:paraId="4E0FF08C" w14:textId="77777777" w:rsidR="000F637F" w:rsidRDefault="000F637F" w:rsidP="00E65900">
            <w:r>
              <w:t>Assignments</w:t>
            </w:r>
            <w:r>
              <w:t xml:space="preserve"> </w:t>
            </w:r>
          </w:p>
          <w:p w14:paraId="4590977F" w14:textId="548C00F3" w:rsidR="00AD58BE" w:rsidRDefault="008A1871" w:rsidP="00E65900">
            <w:r>
              <w:t>Quizzes</w:t>
            </w:r>
          </w:p>
        </w:tc>
      </w:tr>
      <w:tr w:rsidR="00A02516" w14:paraId="325335B7" w14:textId="77777777" w:rsidTr="00A966B1">
        <w:tc>
          <w:tcPr>
            <w:tcW w:w="2605" w:type="dxa"/>
          </w:tcPr>
          <w:p w14:paraId="36F54297" w14:textId="77777777" w:rsidR="00A02516" w:rsidRDefault="00A02516" w:rsidP="00E65900">
            <w:r>
              <w:t>2. Apply sociological theories and concepts to sociological questions.</w:t>
            </w:r>
          </w:p>
        </w:tc>
        <w:tc>
          <w:tcPr>
            <w:tcW w:w="2533" w:type="dxa"/>
          </w:tcPr>
          <w:p w14:paraId="7A086914" w14:textId="204475AD" w:rsidR="000251B6" w:rsidRDefault="00AD58BE" w:rsidP="00E65900">
            <w:r>
              <w:t>Assignments</w:t>
            </w:r>
          </w:p>
          <w:p w14:paraId="2ACB79A8" w14:textId="3532B382" w:rsidR="00A02516" w:rsidRDefault="008A1871" w:rsidP="00E65900">
            <w:r>
              <w:t>Quizzes</w:t>
            </w:r>
          </w:p>
          <w:p w14:paraId="5B06E384" w14:textId="0403B02B" w:rsidR="00A02516" w:rsidRDefault="005213FF" w:rsidP="00E65900">
            <w:r>
              <w:t>Project</w:t>
            </w:r>
            <w:r w:rsidR="00AD58BE">
              <w:t>s</w:t>
            </w:r>
          </w:p>
        </w:tc>
      </w:tr>
      <w:tr w:rsidR="00A02516" w14:paraId="3162F379" w14:textId="77777777" w:rsidTr="00A966B1">
        <w:tc>
          <w:tcPr>
            <w:tcW w:w="2605" w:type="dxa"/>
          </w:tcPr>
          <w:p w14:paraId="3D408380" w14:textId="77777777" w:rsidR="00A02516" w:rsidRDefault="00A02516" w:rsidP="00E65900">
            <w:r>
              <w:t xml:space="preserve">3. </w:t>
            </w:r>
            <w:r w:rsidRPr="00D71C11">
              <w:t>Distinguish among different systems of social stratification.</w:t>
            </w:r>
          </w:p>
        </w:tc>
        <w:tc>
          <w:tcPr>
            <w:tcW w:w="2533" w:type="dxa"/>
          </w:tcPr>
          <w:p w14:paraId="0CB78C52" w14:textId="77777777" w:rsidR="00A966B1" w:rsidRDefault="00A966B1" w:rsidP="00A966B1">
            <w:r>
              <w:t>Assignments</w:t>
            </w:r>
          </w:p>
          <w:p w14:paraId="788EDEE2" w14:textId="77777777" w:rsidR="00A966B1" w:rsidRDefault="00A966B1" w:rsidP="00A966B1">
            <w:r>
              <w:t>Quizzes</w:t>
            </w:r>
          </w:p>
          <w:p w14:paraId="09AF9E92" w14:textId="1C096DAE" w:rsidR="00A02516" w:rsidRDefault="00A966B1" w:rsidP="00A966B1">
            <w:r>
              <w:t>Projects</w:t>
            </w:r>
          </w:p>
        </w:tc>
      </w:tr>
      <w:tr w:rsidR="00A02516" w14:paraId="0EFE309F" w14:textId="77777777" w:rsidTr="00A966B1">
        <w:tc>
          <w:tcPr>
            <w:tcW w:w="2605" w:type="dxa"/>
          </w:tcPr>
          <w:p w14:paraId="3C2337C8" w14:textId="77777777" w:rsidR="00A02516" w:rsidRDefault="00A02516" w:rsidP="00E65900">
            <w:r>
              <w:t xml:space="preserve">4. </w:t>
            </w:r>
            <w:r w:rsidRPr="00D71C11">
              <w:t>Describe how social inequalities are generated and perpetuated.</w:t>
            </w:r>
          </w:p>
        </w:tc>
        <w:tc>
          <w:tcPr>
            <w:tcW w:w="2533" w:type="dxa"/>
          </w:tcPr>
          <w:p w14:paraId="3EE36BB3" w14:textId="77777777" w:rsidR="00A966B1" w:rsidRDefault="00A966B1" w:rsidP="00A966B1">
            <w:r>
              <w:t>Assignments</w:t>
            </w:r>
          </w:p>
          <w:p w14:paraId="35A78DD1" w14:textId="77777777" w:rsidR="00A966B1" w:rsidRDefault="00A966B1" w:rsidP="00A966B1">
            <w:r>
              <w:t>Quizzes</w:t>
            </w:r>
          </w:p>
          <w:p w14:paraId="7A224000" w14:textId="77F851F4" w:rsidR="00A02516" w:rsidRDefault="00A966B1" w:rsidP="00A966B1">
            <w:r>
              <w:t>Projects</w:t>
            </w:r>
          </w:p>
        </w:tc>
      </w:tr>
      <w:tr w:rsidR="00A02516" w14:paraId="495FB01A" w14:textId="77777777" w:rsidTr="00A966B1">
        <w:tc>
          <w:tcPr>
            <w:tcW w:w="2605" w:type="dxa"/>
          </w:tcPr>
          <w:p w14:paraId="489BF789" w14:textId="77777777" w:rsidR="00A02516" w:rsidRDefault="00A02516" w:rsidP="00E65900">
            <w:r>
              <w:t>5. Identify existing social institutions (ex. religion, family, education).</w:t>
            </w:r>
          </w:p>
        </w:tc>
        <w:tc>
          <w:tcPr>
            <w:tcW w:w="2533" w:type="dxa"/>
          </w:tcPr>
          <w:p w14:paraId="4D728C48" w14:textId="77777777" w:rsidR="00A966B1" w:rsidRDefault="00A966B1" w:rsidP="00A966B1">
            <w:r>
              <w:t>Assignments</w:t>
            </w:r>
          </w:p>
          <w:p w14:paraId="3E7C9068" w14:textId="77777777" w:rsidR="00A966B1" w:rsidRDefault="00A966B1" w:rsidP="00A966B1">
            <w:r>
              <w:t>Quizzes</w:t>
            </w:r>
          </w:p>
          <w:p w14:paraId="00C60FFB" w14:textId="4BBCAEFC" w:rsidR="00A02516" w:rsidRDefault="00A966B1" w:rsidP="00A966B1">
            <w:r>
              <w:t>Projects</w:t>
            </w:r>
          </w:p>
        </w:tc>
      </w:tr>
      <w:tr w:rsidR="00A02516" w14:paraId="56F8A094" w14:textId="77777777" w:rsidTr="00A966B1">
        <w:tc>
          <w:tcPr>
            <w:tcW w:w="2605" w:type="dxa"/>
          </w:tcPr>
          <w:p w14:paraId="76F3BDD2" w14:textId="77777777" w:rsidR="00A02516" w:rsidRDefault="00A02516" w:rsidP="00E65900">
            <w:r>
              <w:t xml:space="preserve">6. </w:t>
            </w:r>
            <w:r w:rsidRPr="00D71C11">
              <w:t xml:space="preserve">Review research and existing sociological literature. </w:t>
            </w:r>
            <w:r>
              <w:t xml:space="preserve"> </w:t>
            </w:r>
          </w:p>
        </w:tc>
        <w:tc>
          <w:tcPr>
            <w:tcW w:w="2533" w:type="dxa"/>
          </w:tcPr>
          <w:p w14:paraId="6B1D1D44" w14:textId="5F7BAEBA" w:rsidR="00A02516" w:rsidRDefault="008A1871" w:rsidP="00E65900">
            <w:r>
              <w:t>Quizzes</w:t>
            </w:r>
          </w:p>
        </w:tc>
      </w:tr>
      <w:tr w:rsidR="00A02516" w14:paraId="7DB23E99" w14:textId="77777777" w:rsidTr="00A966B1">
        <w:tc>
          <w:tcPr>
            <w:tcW w:w="2605" w:type="dxa"/>
          </w:tcPr>
          <w:p w14:paraId="1B3536BE" w14:textId="43AA052B" w:rsidR="00A02516" w:rsidRDefault="00A02516" w:rsidP="00E65900">
            <w:r>
              <w:t xml:space="preserve">7. </w:t>
            </w:r>
            <w:r w:rsidRPr="00D71C11">
              <w:t xml:space="preserve">Create </w:t>
            </w:r>
            <w:r w:rsidR="001278F8" w:rsidRPr="00D71C11">
              <w:t>sociologically grounded</w:t>
            </w:r>
            <w:r w:rsidRPr="00D71C11">
              <w:t xml:space="preserve"> solutions to social issues.</w:t>
            </w:r>
          </w:p>
        </w:tc>
        <w:tc>
          <w:tcPr>
            <w:tcW w:w="2533" w:type="dxa"/>
          </w:tcPr>
          <w:p w14:paraId="18108FFD" w14:textId="77777777" w:rsidR="00A966B1" w:rsidRDefault="00A966B1" w:rsidP="00A966B1">
            <w:r>
              <w:t>Assignments</w:t>
            </w:r>
          </w:p>
          <w:p w14:paraId="4E70A4B1" w14:textId="77777777" w:rsidR="00A966B1" w:rsidRDefault="00A966B1" w:rsidP="00A966B1">
            <w:r>
              <w:t>Quizzes</w:t>
            </w:r>
          </w:p>
          <w:p w14:paraId="3D72F1C7" w14:textId="526AF497" w:rsidR="00A02516" w:rsidRDefault="00A966B1" w:rsidP="00A966B1">
            <w:r>
              <w:t>Projects</w:t>
            </w:r>
          </w:p>
        </w:tc>
      </w:tr>
    </w:tbl>
    <w:p w14:paraId="3A187595" w14:textId="77777777" w:rsidR="00A02516" w:rsidRPr="00185338" w:rsidRDefault="00A02516" w:rsidP="00A02516"/>
    <w:p w14:paraId="3616EF74" w14:textId="4C695823" w:rsidR="005213FF" w:rsidRPr="009A5437" w:rsidRDefault="005213FF" w:rsidP="005213FF">
      <w:pPr>
        <w:rPr>
          <w:b/>
          <w:bCs/>
        </w:rPr>
      </w:pPr>
      <w:r>
        <w:rPr>
          <w:noProof/>
        </w:rPr>
        <w:drawing>
          <wp:inline distT="0" distB="0" distL="0" distR="0" wp14:anchorId="00671F8B" wp14:editId="0F31CF65">
            <wp:extent cx="403860" cy="365125"/>
            <wp:effectExtent l="0" t="0" r="0" b="0"/>
            <wp:docPr id="5" name="Picture 5" descr="Technology Icon clipart - Office, Desk, Illustration,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chnology Icon clipart - Office, Desk, Illustration, transparent ..."/>
                    <pic:cNvPicPr>
                      <a:picLocks noChangeAspect="1" noChangeArrowheads="1"/>
                    </pic:cNvPicPr>
                  </pic:nvPicPr>
                  <pic:blipFill rotWithShape="1">
                    <a:blip r:embed="rId17" cstate="print">
                      <a:clrChange>
                        <a:clrFrom>
                          <a:srgbClr val="EEEEEE"/>
                        </a:clrFrom>
                        <a:clrTo>
                          <a:srgbClr val="EEEEEE">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l="23144" t="11539" r="22814" b="10577"/>
                    <a:stretch/>
                  </pic:blipFill>
                  <pic:spPr bwMode="auto">
                    <a:xfrm>
                      <a:off x="0" y="0"/>
                      <a:ext cx="412082" cy="372558"/>
                    </a:xfrm>
                    <a:prstGeom prst="rect">
                      <a:avLst/>
                    </a:prstGeom>
                    <a:noFill/>
                    <a:ln>
                      <a:noFill/>
                    </a:ln>
                    <a:extLst>
                      <a:ext uri="{53640926-AAD7-44D8-BBD7-CCE9431645EC}">
                        <a14:shadowObscured xmlns:a14="http://schemas.microsoft.com/office/drawing/2010/main"/>
                      </a:ext>
                    </a:extLst>
                  </pic:spPr>
                </pic:pic>
              </a:graphicData>
            </a:graphic>
          </wp:inline>
        </w:drawing>
      </w:r>
      <w:r w:rsidRPr="009A5437">
        <w:rPr>
          <w:b/>
          <w:bCs/>
        </w:rPr>
        <w:t>Office Hours</w:t>
      </w:r>
    </w:p>
    <w:p w14:paraId="5763B4A9" w14:textId="2660281B" w:rsidR="00F27A69" w:rsidRDefault="007F23B1" w:rsidP="009F7A66">
      <w:pPr>
        <w:rPr>
          <w:b/>
        </w:rPr>
      </w:pPr>
      <w:bookmarkStart w:id="1" w:name="_Hlk60690003"/>
      <w:r>
        <w:rPr>
          <w:bCs/>
        </w:rPr>
        <w:t xml:space="preserve">Office hours will be held live through </w:t>
      </w:r>
      <w:r w:rsidR="00A966B1">
        <w:rPr>
          <w:bCs/>
        </w:rPr>
        <w:t>Zoom</w:t>
      </w:r>
      <w:r>
        <w:rPr>
          <w:bCs/>
        </w:rPr>
        <w:t xml:space="preserve">.  </w:t>
      </w:r>
      <w:r w:rsidR="00A966B1">
        <w:rPr>
          <w:bCs/>
        </w:rPr>
        <w:t>A link to my office hours will be provided in the announcements throughout the course.  You can access Zoom through the links provide</w:t>
      </w:r>
      <w:r w:rsidR="000F637F">
        <w:rPr>
          <w:bCs/>
        </w:rPr>
        <w:t>d</w:t>
      </w:r>
      <w:r w:rsidR="00A966B1">
        <w:rPr>
          <w:bCs/>
        </w:rPr>
        <w:t xml:space="preserve"> via </w:t>
      </w:r>
      <w:r w:rsidR="00D41EAD">
        <w:rPr>
          <w:bCs/>
        </w:rPr>
        <w:t xml:space="preserve">phone or computer.  Office hours are </w:t>
      </w:r>
      <w:r w:rsidR="00A966B1">
        <w:rPr>
          <w:bCs/>
        </w:rPr>
        <w:t xml:space="preserve">an opportunity for students </w:t>
      </w:r>
      <w:r>
        <w:rPr>
          <w:bCs/>
        </w:rPr>
        <w:t>to discuss an</w:t>
      </w:r>
      <w:r w:rsidR="009F7A66">
        <w:rPr>
          <w:bCs/>
        </w:rPr>
        <w:t>y</w:t>
      </w:r>
      <w:r>
        <w:rPr>
          <w:bCs/>
        </w:rPr>
        <w:t xml:space="preserve"> questions and concerns you may have LIVE! </w:t>
      </w:r>
      <w:r w:rsidR="009F7A66">
        <w:rPr>
          <w:bCs/>
        </w:rPr>
        <w:t>Explaining assignments, directions, and even grading also occur during office hours.</w:t>
      </w:r>
      <w:bookmarkEnd w:id="1"/>
      <w:r w:rsidR="00F27A69">
        <w:rPr>
          <w:b/>
        </w:rPr>
        <w:br w:type="page"/>
      </w:r>
    </w:p>
    <w:p w14:paraId="2716A7F0" w14:textId="4A1E60A5" w:rsidR="00A007AF" w:rsidRPr="00295AE3" w:rsidRDefault="0056606A" w:rsidP="00A007AF">
      <w:pPr>
        <w:rPr>
          <w:b/>
          <w:bCs/>
        </w:rPr>
      </w:pPr>
      <w:r>
        <w:rPr>
          <w:noProof/>
        </w:rPr>
        <w:lastRenderedPageBreak/>
        <w:drawing>
          <wp:anchor distT="0" distB="0" distL="114300" distR="114300" simplePos="0" relativeHeight="251672576" behindDoc="0" locked="0" layoutInCell="1" allowOverlap="1" wp14:anchorId="350C1C2E" wp14:editId="546F3449">
            <wp:simplePos x="0" y="0"/>
            <wp:positionH relativeFrom="column">
              <wp:posOffset>3583940</wp:posOffset>
            </wp:positionH>
            <wp:positionV relativeFrom="paragraph">
              <wp:posOffset>423</wp:posOffset>
            </wp:positionV>
            <wp:extent cx="501015" cy="365760"/>
            <wp:effectExtent l="0" t="0" r="0" b="0"/>
            <wp:wrapSquare wrapText="bothSides"/>
            <wp:docPr id="19" name="Picture 19" descr="Question, QUIZ, Technology, Test, Android, Text, Line, Symbol transparent  background PNG clipart | Hi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estion, QUIZ, Technology, Test, Android, Text, Line, Symbol transparent  background PNG clipart | HiClipart"/>
                    <pic:cNvPicPr>
                      <a:picLocks noChangeAspect="1" noChangeArrowheads="1"/>
                    </pic:cNvPicPr>
                  </pic:nvPicPr>
                  <pic:blipFill rotWithShape="1">
                    <a:blip r:embed="rId1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9">
                              <a14:imgEffect>
                                <a14:backgroundRemoval t="10000" b="90000" l="10000" r="90000"/>
                              </a14:imgEffect>
                            </a14:imgLayer>
                          </a14:imgProps>
                        </a:ext>
                        <a:ext uri="{28A0092B-C50C-407E-A947-70E740481C1C}">
                          <a14:useLocalDpi xmlns:a14="http://schemas.microsoft.com/office/drawing/2010/main" val="0"/>
                        </a:ext>
                      </a:extLst>
                    </a:blip>
                    <a:srcRect l="21759" t="9878" r="22818" b="13053"/>
                    <a:stretch/>
                  </pic:blipFill>
                  <pic:spPr bwMode="auto">
                    <a:xfrm>
                      <a:off x="0" y="0"/>
                      <a:ext cx="501015" cy="3657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F36CA">
        <w:rPr>
          <w:b/>
          <w:bCs/>
          <w:noProof/>
        </w:rPr>
        <w:drawing>
          <wp:anchor distT="0" distB="0" distL="114300" distR="114300" simplePos="0" relativeHeight="251660288" behindDoc="0" locked="0" layoutInCell="1" allowOverlap="1" wp14:anchorId="6079E1EA" wp14:editId="2721323D">
            <wp:simplePos x="0" y="0"/>
            <wp:positionH relativeFrom="column">
              <wp:posOffset>0</wp:posOffset>
            </wp:positionH>
            <wp:positionV relativeFrom="paragraph">
              <wp:posOffset>0</wp:posOffset>
            </wp:positionV>
            <wp:extent cx="375558" cy="375558"/>
            <wp:effectExtent l="0" t="0" r="5715" b="5715"/>
            <wp:wrapSquare wrapText="bothSides"/>
            <wp:docPr id="13" name="Graphic 13" descr="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diafile_ZWZMo9.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75558" cy="375558"/>
                    </a:xfrm>
                    <a:prstGeom prst="rect">
                      <a:avLst/>
                    </a:prstGeom>
                  </pic:spPr>
                </pic:pic>
              </a:graphicData>
            </a:graphic>
          </wp:anchor>
        </w:drawing>
      </w:r>
      <w:r w:rsidR="00A007AF" w:rsidRPr="00295AE3">
        <w:rPr>
          <w:b/>
          <w:bCs/>
        </w:rPr>
        <w:t>Grading Policy</w:t>
      </w:r>
    </w:p>
    <w:p w14:paraId="2B357549" w14:textId="0ADCC0CD" w:rsidR="00A007AF" w:rsidRPr="00A007AF" w:rsidRDefault="00A007AF" w:rsidP="00A007AF">
      <w:r w:rsidRPr="00295AE3">
        <w:rPr>
          <w:rFonts w:hint="eastAsia"/>
        </w:rPr>
        <w:t>Your performance in this course is assessed using multiple, varied methods in the areas listed below and based on the expectations as described in the syllabus</w:t>
      </w:r>
      <w:r w:rsidRPr="00295AE3">
        <w:t xml:space="preserve"> and outlined in assessment </w:t>
      </w:r>
      <w:r w:rsidR="00245F39">
        <w:t xml:space="preserve">scoring guides or </w:t>
      </w:r>
      <w:r w:rsidR="007E50F5">
        <w:t>rubrics</w:t>
      </w:r>
      <w:r w:rsidRPr="00295AE3">
        <w:t xml:space="preserve">.  </w:t>
      </w:r>
      <w:r w:rsidRPr="00295AE3">
        <w:rPr>
          <w:rFonts w:hint="eastAsia"/>
        </w:rPr>
        <w:t xml:space="preserve">If you do not understand the expectations, it is your responsibility to ask </w:t>
      </w:r>
      <w:r w:rsidRPr="00295AE3">
        <w:t>the instructor</w:t>
      </w:r>
      <w:r w:rsidR="004761F3">
        <w:t xml:space="preserve"> </w:t>
      </w:r>
      <w:r w:rsidR="004761F3" w:rsidRPr="00295AE3">
        <w:rPr>
          <w:rFonts w:hint="eastAsia"/>
        </w:rPr>
        <w:t>questions</w:t>
      </w:r>
      <w:r w:rsidRPr="00295AE3">
        <w:rPr>
          <w:rFonts w:hint="eastAsia"/>
        </w:rPr>
        <w:t>.</w:t>
      </w:r>
    </w:p>
    <w:p w14:paraId="3CE135DB" w14:textId="3BBD5A0C" w:rsidR="00A007AF" w:rsidRPr="00A007AF" w:rsidRDefault="00A007AF" w:rsidP="00A007AF"/>
    <w:tbl>
      <w:tblPr>
        <w:tblStyle w:val="TableGrid"/>
        <w:tblW w:w="5000" w:type="pct"/>
        <w:tblLook w:val="04A0" w:firstRow="1" w:lastRow="0" w:firstColumn="1" w:lastColumn="0" w:noHBand="0" w:noVBand="1"/>
      </w:tblPr>
      <w:tblGrid>
        <w:gridCol w:w="4315"/>
        <w:gridCol w:w="823"/>
      </w:tblGrid>
      <w:tr w:rsidR="00A007AF" w:rsidRPr="00A007AF" w14:paraId="43B9AA34" w14:textId="77777777" w:rsidTr="00334822">
        <w:tc>
          <w:tcPr>
            <w:tcW w:w="4199" w:type="pct"/>
          </w:tcPr>
          <w:p w14:paraId="26DBDF36" w14:textId="28BA1170" w:rsidR="00A007AF" w:rsidRPr="00A007AF" w:rsidRDefault="009264E7" w:rsidP="00A007AF">
            <w:r>
              <w:t>Discussion Boards</w:t>
            </w:r>
          </w:p>
        </w:tc>
        <w:tc>
          <w:tcPr>
            <w:tcW w:w="801" w:type="pct"/>
          </w:tcPr>
          <w:p w14:paraId="5C0EED7D" w14:textId="2CFC634C" w:rsidR="00A007AF" w:rsidRPr="00A007AF" w:rsidRDefault="00334822" w:rsidP="00A007AF">
            <w:r>
              <w:t xml:space="preserve">20 </w:t>
            </w:r>
            <w:r w:rsidR="00295AE3">
              <w:t>%</w:t>
            </w:r>
          </w:p>
        </w:tc>
      </w:tr>
      <w:tr w:rsidR="00A007AF" w:rsidRPr="00A007AF" w14:paraId="37688428" w14:textId="77777777" w:rsidTr="00334822">
        <w:tc>
          <w:tcPr>
            <w:tcW w:w="4199" w:type="pct"/>
          </w:tcPr>
          <w:p w14:paraId="2219E306" w14:textId="61C64906" w:rsidR="00A007AF" w:rsidRPr="00A007AF" w:rsidRDefault="008A1871" w:rsidP="00941B99">
            <w:r>
              <w:t>Quizzes</w:t>
            </w:r>
          </w:p>
        </w:tc>
        <w:tc>
          <w:tcPr>
            <w:tcW w:w="801" w:type="pct"/>
          </w:tcPr>
          <w:p w14:paraId="5627294E" w14:textId="00A54F70" w:rsidR="00A007AF" w:rsidRPr="00A007AF" w:rsidRDefault="00334822" w:rsidP="00A007AF">
            <w:r>
              <w:t xml:space="preserve">15 </w:t>
            </w:r>
            <w:r w:rsidR="00941B99">
              <w:t>%</w:t>
            </w:r>
          </w:p>
        </w:tc>
      </w:tr>
      <w:tr w:rsidR="00A007AF" w:rsidRPr="00A007AF" w14:paraId="5BA14841" w14:textId="77777777" w:rsidTr="00334822">
        <w:tc>
          <w:tcPr>
            <w:tcW w:w="4199" w:type="pct"/>
          </w:tcPr>
          <w:p w14:paraId="3FA2BECF" w14:textId="19AF7EE7" w:rsidR="00A007AF" w:rsidRPr="00A007AF" w:rsidRDefault="000022E9" w:rsidP="00A007AF">
            <w:r>
              <w:t>Assignments</w:t>
            </w:r>
          </w:p>
        </w:tc>
        <w:tc>
          <w:tcPr>
            <w:tcW w:w="801" w:type="pct"/>
          </w:tcPr>
          <w:p w14:paraId="617EE197" w14:textId="52101E49" w:rsidR="00A007AF" w:rsidRPr="00A007AF" w:rsidRDefault="00D14A72" w:rsidP="00A007AF">
            <w:r>
              <w:t>2</w:t>
            </w:r>
            <w:r w:rsidR="00334822">
              <w:t xml:space="preserve">0 </w:t>
            </w:r>
            <w:r w:rsidR="00295AE3">
              <w:t>%</w:t>
            </w:r>
          </w:p>
        </w:tc>
      </w:tr>
      <w:tr w:rsidR="007E5769" w:rsidRPr="00A007AF" w14:paraId="5C1602D1" w14:textId="77777777" w:rsidTr="00334822">
        <w:tc>
          <w:tcPr>
            <w:tcW w:w="4199" w:type="pct"/>
          </w:tcPr>
          <w:p w14:paraId="0E4F0A6F" w14:textId="2A4D9561" w:rsidR="007E5769" w:rsidRDefault="007E5769" w:rsidP="00A007AF">
            <w:r>
              <w:t>TV/Movie</w:t>
            </w:r>
            <w:r w:rsidR="000022E9">
              <w:t xml:space="preserve"> Analysis Project</w:t>
            </w:r>
          </w:p>
        </w:tc>
        <w:tc>
          <w:tcPr>
            <w:tcW w:w="801" w:type="pct"/>
          </w:tcPr>
          <w:p w14:paraId="094FF927" w14:textId="0E9D0413" w:rsidR="007E5769" w:rsidRDefault="000022E9" w:rsidP="00A007AF">
            <w:r>
              <w:t>2</w:t>
            </w:r>
            <w:r w:rsidR="00334822">
              <w:t>5</w:t>
            </w:r>
            <w:r>
              <w:t xml:space="preserve"> %</w:t>
            </w:r>
          </w:p>
        </w:tc>
      </w:tr>
      <w:tr w:rsidR="007E5769" w:rsidRPr="00A007AF" w14:paraId="3AAA38AE" w14:textId="77777777" w:rsidTr="00334822">
        <w:tc>
          <w:tcPr>
            <w:tcW w:w="4199" w:type="pct"/>
          </w:tcPr>
          <w:p w14:paraId="7584E611" w14:textId="45E9DB8C" w:rsidR="007E5769" w:rsidRDefault="007E5769" w:rsidP="00A007AF">
            <w:r>
              <w:t>Sociology Autobiography Project</w:t>
            </w:r>
          </w:p>
        </w:tc>
        <w:tc>
          <w:tcPr>
            <w:tcW w:w="801" w:type="pct"/>
          </w:tcPr>
          <w:p w14:paraId="067B1390" w14:textId="7B940F29" w:rsidR="007E5769" w:rsidRDefault="000022E9" w:rsidP="00A007AF">
            <w:r>
              <w:t>20 %</w:t>
            </w:r>
          </w:p>
        </w:tc>
      </w:tr>
      <w:tr w:rsidR="000022E9" w:rsidRPr="00A007AF" w14:paraId="2C6D9EE4" w14:textId="77777777" w:rsidTr="00334822">
        <w:tc>
          <w:tcPr>
            <w:tcW w:w="4199" w:type="pct"/>
          </w:tcPr>
          <w:p w14:paraId="555DBCC1" w14:textId="2ECB98DD" w:rsidR="000022E9" w:rsidRPr="00A007AF" w:rsidRDefault="000022E9" w:rsidP="00957623">
            <w:pPr>
              <w:jc w:val="right"/>
            </w:pPr>
            <w:r>
              <w:t>Total:</w:t>
            </w:r>
          </w:p>
        </w:tc>
        <w:tc>
          <w:tcPr>
            <w:tcW w:w="801" w:type="pct"/>
          </w:tcPr>
          <w:p w14:paraId="081F1B79" w14:textId="3E2DA5F6" w:rsidR="000022E9" w:rsidRPr="00A007AF" w:rsidRDefault="000022E9" w:rsidP="00A007AF">
            <w:r>
              <w:fldChar w:fldCharType="begin"/>
            </w:r>
            <w:r>
              <w:instrText xml:space="preserve"> =SUM(ABOVE)*100 \# "0%" </w:instrText>
            </w:r>
            <w:r>
              <w:fldChar w:fldCharType="separate"/>
            </w:r>
            <w:r>
              <w:rPr>
                <w:noProof/>
              </w:rPr>
              <w:t>100</w:t>
            </w:r>
            <w:r w:rsidR="00334822">
              <w:rPr>
                <w:noProof/>
              </w:rPr>
              <w:t xml:space="preserve"> </w:t>
            </w:r>
            <w:r>
              <w:rPr>
                <w:noProof/>
              </w:rPr>
              <w:t>%</w:t>
            </w:r>
            <w:r>
              <w:fldChar w:fldCharType="end"/>
            </w:r>
          </w:p>
        </w:tc>
      </w:tr>
    </w:tbl>
    <w:p w14:paraId="20A4EF34" w14:textId="77777777" w:rsidR="00A007AF" w:rsidRPr="00A007AF" w:rsidRDefault="00A007AF" w:rsidP="00A007AF">
      <w:pPr>
        <w:rPr>
          <w:b/>
        </w:rPr>
      </w:pPr>
    </w:p>
    <w:p w14:paraId="72796931" w14:textId="77777777" w:rsidR="00A007AF" w:rsidRPr="00295AE3" w:rsidRDefault="00A007AF" w:rsidP="00A007AF">
      <w:pPr>
        <w:rPr>
          <w:b/>
        </w:rPr>
      </w:pPr>
      <w:bookmarkStart w:id="2" w:name="_Hlk60690478"/>
      <w:r w:rsidRPr="00295AE3">
        <w:rPr>
          <w:b/>
        </w:rPr>
        <w:t>Grading Key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tblGrid>
      <w:tr w:rsidR="00A007AF" w:rsidRPr="00957623" w14:paraId="4BA815C8" w14:textId="77777777" w:rsidTr="00245F39">
        <w:tc>
          <w:tcPr>
            <w:tcW w:w="1596" w:type="dxa"/>
            <w:shd w:val="clear" w:color="auto" w:fill="auto"/>
          </w:tcPr>
          <w:p w14:paraId="36C56BB2" w14:textId="77777777" w:rsidR="00A007AF" w:rsidRPr="00957623" w:rsidRDefault="00A007AF" w:rsidP="00A007AF">
            <w:pPr>
              <w:rPr>
                <w:bCs/>
              </w:rPr>
            </w:pPr>
            <w:r w:rsidRPr="00957623">
              <w:rPr>
                <w:bCs/>
              </w:rPr>
              <w:t>93-100 = A</w:t>
            </w:r>
          </w:p>
        </w:tc>
        <w:tc>
          <w:tcPr>
            <w:tcW w:w="1596" w:type="dxa"/>
            <w:shd w:val="clear" w:color="auto" w:fill="auto"/>
          </w:tcPr>
          <w:p w14:paraId="4EC15EE9" w14:textId="77777777" w:rsidR="00A007AF" w:rsidRPr="00957623" w:rsidRDefault="00A007AF" w:rsidP="00A007AF">
            <w:pPr>
              <w:rPr>
                <w:bCs/>
              </w:rPr>
            </w:pPr>
            <w:r w:rsidRPr="00957623">
              <w:rPr>
                <w:bCs/>
              </w:rPr>
              <w:t>80-82 = B-</w:t>
            </w:r>
          </w:p>
        </w:tc>
        <w:tc>
          <w:tcPr>
            <w:tcW w:w="1596" w:type="dxa"/>
            <w:shd w:val="clear" w:color="auto" w:fill="auto"/>
          </w:tcPr>
          <w:p w14:paraId="6B62E2EA" w14:textId="77777777" w:rsidR="00A007AF" w:rsidRPr="00957623" w:rsidRDefault="00A007AF" w:rsidP="00A007AF">
            <w:pPr>
              <w:rPr>
                <w:bCs/>
              </w:rPr>
            </w:pPr>
            <w:r w:rsidRPr="00957623">
              <w:rPr>
                <w:bCs/>
              </w:rPr>
              <w:t>67-69 = D+</w:t>
            </w:r>
          </w:p>
        </w:tc>
      </w:tr>
      <w:tr w:rsidR="00A007AF" w:rsidRPr="00957623" w14:paraId="3B5E0488" w14:textId="77777777" w:rsidTr="00245F39">
        <w:tc>
          <w:tcPr>
            <w:tcW w:w="1596" w:type="dxa"/>
            <w:shd w:val="clear" w:color="auto" w:fill="auto"/>
          </w:tcPr>
          <w:p w14:paraId="0A586D5B" w14:textId="77777777" w:rsidR="00A007AF" w:rsidRPr="00957623" w:rsidRDefault="00A007AF" w:rsidP="00A007AF">
            <w:pPr>
              <w:rPr>
                <w:bCs/>
              </w:rPr>
            </w:pPr>
            <w:r w:rsidRPr="00957623">
              <w:rPr>
                <w:bCs/>
              </w:rPr>
              <w:t>90-92 = A</w:t>
            </w:r>
          </w:p>
        </w:tc>
        <w:tc>
          <w:tcPr>
            <w:tcW w:w="1596" w:type="dxa"/>
            <w:shd w:val="clear" w:color="auto" w:fill="auto"/>
          </w:tcPr>
          <w:p w14:paraId="7D67EB69" w14:textId="77777777" w:rsidR="00A007AF" w:rsidRPr="00957623" w:rsidRDefault="00A007AF" w:rsidP="00A007AF">
            <w:pPr>
              <w:rPr>
                <w:bCs/>
              </w:rPr>
            </w:pPr>
            <w:r w:rsidRPr="00957623">
              <w:rPr>
                <w:bCs/>
              </w:rPr>
              <w:t>77-79 = C+</w:t>
            </w:r>
          </w:p>
        </w:tc>
        <w:tc>
          <w:tcPr>
            <w:tcW w:w="1596" w:type="dxa"/>
            <w:shd w:val="clear" w:color="auto" w:fill="auto"/>
          </w:tcPr>
          <w:p w14:paraId="16BF138F" w14:textId="77777777" w:rsidR="00A007AF" w:rsidRPr="00957623" w:rsidRDefault="00A007AF" w:rsidP="00A007AF">
            <w:pPr>
              <w:rPr>
                <w:bCs/>
              </w:rPr>
            </w:pPr>
            <w:r w:rsidRPr="00957623">
              <w:rPr>
                <w:bCs/>
              </w:rPr>
              <w:t>63-66 = D</w:t>
            </w:r>
          </w:p>
        </w:tc>
      </w:tr>
      <w:tr w:rsidR="00A007AF" w:rsidRPr="00957623" w14:paraId="10F14B80" w14:textId="77777777" w:rsidTr="00245F39">
        <w:tc>
          <w:tcPr>
            <w:tcW w:w="1596" w:type="dxa"/>
            <w:shd w:val="clear" w:color="auto" w:fill="auto"/>
          </w:tcPr>
          <w:p w14:paraId="20E095FF" w14:textId="77777777" w:rsidR="00A007AF" w:rsidRPr="00957623" w:rsidRDefault="00A007AF" w:rsidP="00A007AF">
            <w:pPr>
              <w:rPr>
                <w:bCs/>
              </w:rPr>
            </w:pPr>
            <w:r w:rsidRPr="00957623">
              <w:rPr>
                <w:bCs/>
              </w:rPr>
              <w:t>87-89 =B+</w:t>
            </w:r>
          </w:p>
        </w:tc>
        <w:tc>
          <w:tcPr>
            <w:tcW w:w="1596" w:type="dxa"/>
            <w:shd w:val="clear" w:color="auto" w:fill="auto"/>
          </w:tcPr>
          <w:p w14:paraId="62E72124" w14:textId="77777777" w:rsidR="00A007AF" w:rsidRPr="00957623" w:rsidRDefault="00A007AF" w:rsidP="00A007AF">
            <w:pPr>
              <w:rPr>
                <w:bCs/>
              </w:rPr>
            </w:pPr>
            <w:r w:rsidRPr="00957623">
              <w:rPr>
                <w:bCs/>
              </w:rPr>
              <w:t>73-76 = C</w:t>
            </w:r>
          </w:p>
        </w:tc>
        <w:tc>
          <w:tcPr>
            <w:tcW w:w="1596" w:type="dxa"/>
            <w:shd w:val="clear" w:color="auto" w:fill="auto"/>
          </w:tcPr>
          <w:p w14:paraId="57EF432F" w14:textId="77777777" w:rsidR="00A007AF" w:rsidRPr="00957623" w:rsidRDefault="00A007AF" w:rsidP="00A007AF">
            <w:pPr>
              <w:rPr>
                <w:bCs/>
              </w:rPr>
            </w:pPr>
            <w:r w:rsidRPr="00957623">
              <w:rPr>
                <w:bCs/>
              </w:rPr>
              <w:t>60-62 = D-</w:t>
            </w:r>
          </w:p>
        </w:tc>
      </w:tr>
      <w:tr w:rsidR="00A007AF" w:rsidRPr="00957623" w14:paraId="49505B7D" w14:textId="77777777" w:rsidTr="00245F39">
        <w:tc>
          <w:tcPr>
            <w:tcW w:w="1596" w:type="dxa"/>
            <w:shd w:val="clear" w:color="auto" w:fill="auto"/>
          </w:tcPr>
          <w:p w14:paraId="13EA36C8" w14:textId="77777777" w:rsidR="00A007AF" w:rsidRPr="00957623" w:rsidRDefault="00A007AF" w:rsidP="00A007AF">
            <w:pPr>
              <w:rPr>
                <w:bCs/>
              </w:rPr>
            </w:pPr>
            <w:r w:rsidRPr="00957623">
              <w:rPr>
                <w:bCs/>
              </w:rPr>
              <w:t>83-86 = B</w:t>
            </w:r>
          </w:p>
        </w:tc>
        <w:tc>
          <w:tcPr>
            <w:tcW w:w="1596" w:type="dxa"/>
            <w:shd w:val="clear" w:color="auto" w:fill="auto"/>
          </w:tcPr>
          <w:p w14:paraId="1B4462DC" w14:textId="77777777" w:rsidR="00A007AF" w:rsidRPr="00957623" w:rsidRDefault="00A007AF" w:rsidP="00A007AF">
            <w:pPr>
              <w:rPr>
                <w:bCs/>
              </w:rPr>
            </w:pPr>
            <w:r w:rsidRPr="00957623">
              <w:rPr>
                <w:bCs/>
              </w:rPr>
              <w:t>70-72 = C-</w:t>
            </w:r>
          </w:p>
        </w:tc>
        <w:tc>
          <w:tcPr>
            <w:tcW w:w="1596" w:type="dxa"/>
            <w:shd w:val="clear" w:color="auto" w:fill="auto"/>
          </w:tcPr>
          <w:p w14:paraId="29916159" w14:textId="77777777" w:rsidR="00A007AF" w:rsidRPr="00957623" w:rsidRDefault="00A007AF" w:rsidP="00A007AF">
            <w:pPr>
              <w:rPr>
                <w:bCs/>
              </w:rPr>
            </w:pPr>
            <w:r w:rsidRPr="00957623">
              <w:rPr>
                <w:bCs/>
              </w:rPr>
              <w:t>Below 60 = F</w:t>
            </w:r>
          </w:p>
        </w:tc>
      </w:tr>
    </w:tbl>
    <w:p w14:paraId="2AD2A12E" w14:textId="1F34EF16" w:rsidR="00A007AF" w:rsidRPr="00A007AF" w:rsidRDefault="00A007AF" w:rsidP="00A007AF">
      <w:pPr>
        <w:rPr>
          <w:b/>
        </w:rPr>
      </w:pPr>
    </w:p>
    <w:bookmarkEnd w:id="2"/>
    <w:p w14:paraId="6D7E2239" w14:textId="4F7476C5" w:rsidR="0039356D" w:rsidRPr="00414C2A" w:rsidRDefault="00C851F5" w:rsidP="00090DD3">
      <w:pPr>
        <w:rPr>
          <w:b/>
        </w:rPr>
      </w:pPr>
      <w:r>
        <w:rPr>
          <w:b/>
          <w:noProof/>
        </w:rPr>
        <w:drawing>
          <wp:anchor distT="0" distB="0" distL="114300" distR="114300" simplePos="0" relativeHeight="251661312" behindDoc="0" locked="0" layoutInCell="1" allowOverlap="1" wp14:anchorId="41FD3AB5" wp14:editId="46E79FE3">
            <wp:simplePos x="0" y="0"/>
            <wp:positionH relativeFrom="column">
              <wp:posOffset>0</wp:posOffset>
            </wp:positionH>
            <wp:positionV relativeFrom="paragraph">
              <wp:posOffset>-2540</wp:posOffset>
            </wp:positionV>
            <wp:extent cx="375557" cy="375557"/>
            <wp:effectExtent l="0" t="0" r="5715" b="0"/>
            <wp:wrapSquare wrapText="bothSides"/>
            <wp:docPr id="16" name="Graphic 16" descr="Black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ediafile_4LSyQf.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75557" cy="375557"/>
                    </a:xfrm>
                    <a:prstGeom prst="rect">
                      <a:avLst/>
                    </a:prstGeom>
                  </pic:spPr>
                </pic:pic>
              </a:graphicData>
            </a:graphic>
          </wp:anchor>
        </w:drawing>
      </w:r>
      <w:r w:rsidR="0039356D">
        <w:rPr>
          <w:b/>
        </w:rPr>
        <w:t>Assessment Methods</w:t>
      </w:r>
    </w:p>
    <w:p w14:paraId="1AF3CD9C" w14:textId="643F3E1C" w:rsidR="00090DD3" w:rsidRDefault="00090DD3" w:rsidP="00090DD3">
      <w:r w:rsidRPr="00640F37">
        <w:t xml:space="preserve">This section of the syllabus contains a listing </w:t>
      </w:r>
      <w:r w:rsidR="004761F3">
        <w:t>with</w:t>
      </w:r>
      <w:r>
        <w:t xml:space="preserve"> brief descriptions of the assessment methods</w:t>
      </w:r>
      <w:r w:rsidRPr="00640F37">
        <w:t xml:space="preserve"> for this course</w:t>
      </w:r>
      <w:r>
        <w:t>.  They</w:t>
      </w:r>
      <w:r w:rsidRPr="00640F37">
        <w:t xml:space="preserve"> are designed to align with the student-learning outcomes and provide you with varied ways to demonstrate mastery</w:t>
      </w:r>
      <w:r>
        <w:t xml:space="preserve"> of the course content.  </w:t>
      </w:r>
      <w:r w:rsidRPr="005213FF">
        <w:rPr>
          <w:b/>
          <w:bCs/>
        </w:rPr>
        <w:t xml:space="preserve">Additional instructions and related </w:t>
      </w:r>
      <w:r w:rsidR="00463B4F" w:rsidRPr="005213FF">
        <w:rPr>
          <w:b/>
          <w:bCs/>
        </w:rPr>
        <w:t xml:space="preserve">scoring guides </w:t>
      </w:r>
      <w:r w:rsidR="00D91E1B" w:rsidRPr="005213FF">
        <w:rPr>
          <w:b/>
          <w:bCs/>
        </w:rPr>
        <w:t>or</w:t>
      </w:r>
      <w:r w:rsidR="00463B4F" w:rsidRPr="005213FF">
        <w:rPr>
          <w:b/>
          <w:bCs/>
        </w:rPr>
        <w:t xml:space="preserve"> </w:t>
      </w:r>
      <w:r w:rsidRPr="005213FF">
        <w:rPr>
          <w:b/>
          <w:bCs/>
        </w:rPr>
        <w:t xml:space="preserve">rubrics are posted </w:t>
      </w:r>
      <w:r w:rsidR="00F70267">
        <w:rPr>
          <w:b/>
          <w:bCs/>
        </w:rPr>
        <w:t>in</w:t>
      </w:r>
      <w:r w:rsidRPr="005213FF">
        <w:rPr>
          <w:b/>
          <w:bCs/>
        </w:rPr>
        <w:t xml:space="preserve"> Blackboard.</w:t>
      </w:r>
      <w:r>
        <w:t xml:space="preserve">  </w:t>
      </w:r>
    </w:p>
    <w:p w14:paraId="6E9FA8D1" w14:textId="5D4B7A0E" w:rsidR="000E19C5" w:rsidRPr="00090DD3" w:rsidRDefault="000E19C5" w:rsidP="0013026D"/>
    <w:p w14:paraId="576E20E7" w14:textId="5A4411CB" w:rsidR="00F70267" w:rsidRDefault="00E577FE" w:rsidP="00F70267">
      <w:r>
        <w:rPr>
          <w:b/>
          <w:noProof/>
        </w:rPr>
        <w:drawing>
          <wp:anchor distT="0" distB="0" distL="114300" distR="114300" simplePos="0" relativeHeight="251662336" behindDoc="0" locked="0" layoutInCell="1" allowOverlap="1" wp14:anchorId="49344ED9" wp14:editId="39230D1F">
            <wp:simplePos x="0" y="0"/>
            <wp:positionH relativeFrom="column">
              <wp:posOffset>0</wp:posOffset>
            </wp:positionH>
            <wp:positionV relativeFrom="paragraph">
              <wp:posOffset>1905</wp:posOffset>
            </wp:positionV>
            <wp:extent cx="365760" cy="365760"/>
            <wp:effectExtent l="0" t="0" r="0" b="0"/>
            <wp:wrapSquare wrapText="bothSides"/>
            <wp:docPr id="18" name="Graphic 18"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diafile_5rGr6H.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65760" cy="365760"/>
                    </a:xfrm>
                    <a:prstGeom prst="rect">
                      <a:avLst/>
                    </a:prstGeom>
                  </pic:spPr>
                </pic:pic>
              </a:graphicData>
            </a:graphic>
          </wp:anchor>
        </w:drawing>
      </w:r>
      <w:r w:rsidR="009264E7">
        <w:rPr>
          <w:b/>
        </w:rPr>
        <w:t>Discussion Board</w:t>
      </w:r>
      <w:r w:rsidR="00334822">
        <w:rPr>
          <w:b/>
        </w:rPr>
        <w:t>s</w:t>
      </w:r>
      <w:r w:rsidR="00CB69BD" w:rsidRPr="00185338">
        <w:rPr>
          <w:b/>
        </w:rPr>
        <w:t xml:space="preserve">: </w:t>
      </w:r>
      <w:bookmarkStart w:id="3" w:name="_Hlk39392667"/>
      <w:bookmarkStart w:id="4" w:name="_Hlk60690444"/>
      <w:r w:rsidR="00F70267">
        <w:t>Discussion board posts are a method to communicate and engage with your classmates as well as demonstrate your knowledge of sociology.  The topics will either correspond with the Current Event Analysis assignments or critical thinking questions related to the weekly textbook topics.</w:t>
      </w:r>
    </w:p>
    <w:bookmarkEnd w:id="3"/>
    <w:p w14:paraId="36F131D5" w14:textId="18CE14BA" w:rsidR="00F70267" w:rsidRDefault="00F70267" w:rsidP="00F70267"/>
    <w:p w14:paraId="5E119224" w14:textId="3143C63C" w:rsidR="00F70267" w:rsidRDefault="00F70267" w:rsidP="00F70267">
      <w:r>
        <w:t>The</w:t>
      </w:r>
      <w:r w:rsidRPr="006F63B4">
        <w:t xml:space="preserve"> following criteria</w:t>
      </w:r>
      <w:r>
        <w:t xml:space="preserve"> will be considered when grading</w:t>
      </w:r>
      <w:r w:rsidRPr="006F63B4">
        <w:t xml:space="preserve">: </w:t>
      </w:r>
      <w:r w:rsidRPr="001E1F06">
        <w:t xml:space="preserve">(a) </w:t>
      </w:r>
      <w:r>
        <w:t xml:space="preserve">posting </w:t>
      </w:r>
      <w:r w:rsidR="00F66E19">
        <w:t xml:space="preserve">the first post </w:t>
      </w:r>
      <w:r>
        <w:t xml:space="preserve">to the discussion </w:t>
      </w:r>
      <w:r w:rsidR="00F66E19">
        <w:t xml:space="preserve">by Wednesday of each week, (b) posting </w:t>
      </w:r>
      <w:r>
        <w:t>at least three times each week</w:t>
      </w:r>
      <w:r w:rsidR="00016A6F">
        <w:t>,</w:t>
      </w:r>
      <w:r>
        <w:t xml:space="preserve"> (</w:t>
      </w:r>
      <w:r w:rsidR="00F66E19">
        <w:t>c</w:t>
      </w:r>
      <w:r>
        <w:t xml:space="preserve">) contributing at least 1-2 robust  paragraphs </w:t>
      </w:r>
      <w:r w:rsidR="00016A6F">
        <w:t xml:space="preserve">(approx. 5 sentences per paragraph) </w:t>
      </w:r>
      <w:r>
        <w:t>per post to enhance the on-line conversation</w:t>
      </w:r>
      <w:r w:rsidR="00016A6F">
        <w:t>,</w:t>
      </w:r>
      <w:r>
        <w:t xml:space="preserve"> (d) demonstra</w:t>
      </w:r>
      <w:r w:rsidRPr="001E1F06">
        <w:t>t</w:t>
      </w:r>
      <w:r>
        <w:t>ing</w:t>
      </w:r>
      <w:r w:rsidRPr="001E1F06">
        <w:t xml:space="preserve"> </w:t>
      </w:r>
      <w:r>
        <w:t xml:space="preserve">knowledge of the </w:t>
      </w:r>
      <w:r w:rsidRPr="001E1F06">
        <w:t xml:space="preserve">content </w:t>
      </w:r>
      <w:r>
        <w:t>in</w:t>
      </w:r>
      <w:r w:rsidRPr="001E1F06">
        <w:t xml:space="preserve"> </w:t>
      </w:r>
      <w:r>
        <w:t xml:space="preserve">the </w:t>
      </w:r>
      <w:r w:rsidRPr="001E1F06">
        <w:t>readings</w:t>
      </w:r>
      <w:r>
        <w:t>; (e) including</w:t>
      </w:r>
      <w:r w:rsidRPr="001E1F06">
        <w:t xml:space="preserve"> insightful questions and comments during discussions to encourage analysis and critical thinking. </w:t>
      </w:r>
      <w:r w:rsidRPr="00185338">
        <w:t xml:space="preserve"> </w:t>
      </w:r>
    </w:p>
    <w:bookmarkEnd w:id="4"/>
    <w:p w14:paraId="5A9D8287" w14:textId="02CC70AF" w:rsidR="005B7B04" w:rsidRPr="00B23238" w:rsidRDefault="00D91E1B" w:rsidP="00F70267">
      <w:r>
        <w:rPr>
          <w:b/>
        </w:rPr>
        <w:br w:type="column"/>
      </w:r>
      <w:r w:rsidR="008A1871">
        <w:rPr>
          <w:b/>
        </w:rPr>
        <w:t>Quizzes</w:t>
      </w:r>
      <w:r w:rsidR="00CB69BD" w:rsidRPr="00185338">
        <w:rPr>
          <w:b/>
        </w:rPr>
        <w:t xml:space="preserve">: </w:t>
      </w:r>
      <w:bookmarkStart w:id="5" w:name="_Hlk39392603"/>
      <w:r w:rsidR="001E1F06" w:rsidRPr="00090DD3">
        <w:t xml:space="preserve">You will complete </w:t>
      </w:r>
      <w:r w:rsidR="008A1871">
        <w:t>quizzes</w:t>
      </w:r>
      <w:r w:rsidR="001E1F06" w:rsidRPr="00090DD3">
        <w:t xml:space="preserve">, </w:t>
      </w:r>
      <w:r w:rsidR="00E577FE">
        <w:t xml:space="preserve">based on </w:t>
      </w:r>
      <w:r w:rsidR="00F636C8">
        <w:t xml:space="preserve">the weekly textbook </w:t>
      </w:r>
      <w:r w:rsidR="00E577FE">
        <w:t xml:space="preserve">readings.  The </w:t>
      </w:r>
      <w:r w:rsidR="008A1871">
        <w:t>quizzes</w:t>
      </w:r>
      <w:r w:rsidR="00941B99" w:rsidRPr="00550B6A">
        <w:t xml:space="preserve"> </w:t>
      </w:r>
      <w:r w:rsidR="00E577FE">
        <w:t>are</w:t>
      </w:r>
      <w:r w:rsidR="00E577FE" w:rsidRPr="00550B6A">
        <w:t xml:space="preserve"> </w:t>
      </w:r>
      <w:r w:rsidR="00B23402" w:rsidRPr="00550B6A">
        <w:t>open book</w:t>
      </w:r>
      <w:r w:rsidR="00E577FE">
        <w:t>,</w:t>
      </w:r>
      <w:r w:rsidR="00E577FE" w:rsidRPr="00550B6A">
        <w:t xml:space="preserve"> but answers </w:t>
      </w:r>
      <w:r w:rsidR="00E577FE">
        <w:t xml:space="preserve">may not be shared with others.  </w:t>
      </w:r>
      <w:r w:rsidR="00E577FE" w:rsidRPr="00EF06F4">
        <w:rPr>
          <w:b/>
          <w:i/>
        </w:rPr>
        <w:t>Each</w:t>
      </w:r>
      <w:r w:rsidR="00941B99" w:rsidRPr="00EF06F4">
        <w:rPr>
          <w:b/>
          <w:i/>
        </w:rPr>
        <w:t xml:space="preserve"> </w:t>
      </w:r>
      <w:r w:rsidR="008A1871">
        <w:rPr>
          <w:b/>
          <w:i/>
        </w:rPr>
        <w:t>quiz</w:t>
      </w:r>
      <w:r w:rsidR="00E577FE" w:rsidRPr="00EF06F4">
        <w:rPr>
          <w:b/>
          <w:i/>
        </w:rPr>
        <w:t xml:space="preserve"> must be completed </w:t>
      </w:r>
      <w:r w:rsidR="00B23238">
        <w:rPr>
          <w:b/>
          <w:i/>
        </w:rPr>
        <w:t xml:space="preserve">within the week assigned.  </w:t>
      </w:r>
      <w:r w:rsidR="00B23238">
        <w:t>You may complete each quiz</w:t>
      </w:r>
      <w:r w:rsidR="00B23238" w:rsidRPr="00B23238">
        <w:t xml:space="preserve"> as many times as you wish within that week</w:t>
      </w:r>
      <w:r w:rsidR="00E577FE" w:rsidRPr="00B23238">
        <w:t>.</w:t>
      </w:r>
      <w:r w:rsidR="00B23238" w:rsidRPr="00B23238">
        <w:t xml:space="preserve">  </w:t>
      </w:r>
      <w:r w:rsidR="00B23238">
        <w:t>T</w:t>
      </w:r>
      <w:r w:rsidR="00B23238" w:rsidRPr="00B23238">
        <w:t>he quizzes will no</w:t>
      </w:r>
      <w:r w:rsidR="000A102E">
        <w:t>t</w:t>
      </w:r>
      <w:r w:rsidR="00B23238" w:rsidRPr="00B23238">
        <w:t xml:space="preserve"> be available</w:t>
      </w:r>
      <w:r w:rsidR="00B23238">
        <w:t xml:space="preserve"> when the week concludes, contact your instructor if there was a reason you were unable to take the quiz within the allotted time frame.</w:t>
      </w:r>
    </w:p>
    <w:bookmarkEnd w:id="5"/>
    <w:p w14:paraId="06D92E52" w14:textId="635379A3" w:rsidR="00EF06F4" w:rsidRPr="00B23238" w:rsidRDefault="00EF06F4" w:rsidP="00C95EDA"/>
    <w:p w14:paraId="3EAA4BCA" w14:textId="2DE7F8CB" w:rsidR="002645AE" w:rsidRDefault="0056606A" w:rsidP="002645AE">
      <w:r>
        <w:rPr>
          <w:b/>
          <w:noProof/>
        </w:rPr>
        <w:drawing>
          <wp:anchor distT="0" distB="0" distL="114300" distR="114300" simplePos="0" relativeHeight="251663360" behindDoc="0" locked="0" layoutInCell="1" allowOverlap="1" wp14:anchorId="02AB7B0A" wp14:editId="0C808FBA">
            <wp:simplePos x="0" y="0"/>
            <wp:positionH relativeFrom="column">
              <wp:posOffset>-1058</wp:posOffset>
            </wp:positionH>
            <wp:positionV relativeFrom="paragraph">
              <wp:posOffset>46990</wp:posOffset>
            </wp:positionV>
            <wp:extent cx="365760" cy="365760"/>
            <wp:effectExtent l="0" t="0" r="0" b="0"/>
            <wp:wrapSquare wrapText="bothSides"/>
            <wp:docPr id="17" name="Graphic 17"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ediafile_9XpaXI.svg"/>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365760" cy="365760"/>
                    </a:xfrm>
                    <a:prstGeom prst="rect">
                      <a:avLst/>
                    </a:prstGeom>
                  </pic:spPr>
                </pic:pic>
              </a:graphicData>
            </a:graphic>
          </wp:anchor>
        </w:drawing>
      </w:r>
      <w:r w:rsidR="002645AE">
        <w:rPr>
          <w:b/>
        </w:rPr>
        <w:t>Assignments</w:t>
      </w:r>
      <w:r w:rsidR="002645AE" w:rsidRPr="00185338">
        <w:rPr>
          <w:b/>
        </w:rPr>
        <w:t xml:space="preserve">: </w:t>
      </w:r>
      <w:bookmarkStart w:id="6" w:name="_Hlk60691558"/>
      <w:r w:rsidR="002645AE">
        <w:t xml:space="preserve">Assignments allow you to demonstrate your knowledge of sociology through a variety of methods.  A main </w:t>
      </w:r>
      <w:r w:rsidR="002645AE" w:rsidRPr="00C318E5">
        <w:t>assignment</w:t>
      </w:r>
      <w:r w:rsidR="002645AE">
        <w:t xml:space="preserve">, the Current Events Analysis allows you to analyze current events through key sociological concepts (e.g., social class, family systems, gender roles, race, ethnicity, religion).  To complete this assignment, you will: (a) find an online </w:t>
      </w:r>
      <w:r w:rsidR="002645AE" w:rsidRPr="00185338">
        <w:t>article related to the topic of the week</w:t>
      </w:r>
      <w:r w:rsidR="002645AE">
        <w:t xml:space="preserve"> and </w:t>
      </w:r>
      <w:r w:rsidR="002645AE" w:rsidRPr="00E577FE">
        <w:t>important issues in our world today</w:t>
      </w:r>
      <w:r w:rsidR="002645AE">
        <w:t xml:space="preserve">, (b) read the article, (c) post your analysis to the discussion board being sure to follow the instructions posted in Blackboard, (d) include a link to the article, and (e) respond to the posts of three classmates  </w:t>
      </w:r>
    </w:p>
    <w:p w14:paraId="262A4CB1" w14:textId="4E6222A1" w:rsidR="002645AE" w:rsidRDefault="002645AE" w:rsidP="002645AE">
      <w:pPr>
        <w:ind w:firstLine="720"/>
        <w:rPr>
          <w:rFonts w:asciiTheme="minorHAnsi" w:hAnsiTheme="minorHAnsi"/>
        </w:rPr>
      </w:pPr>
      <w:r>
        <w:rPr>
          <w:rFonts w:asciiTheme="minorHAnsi" w:hAnsiTheme="minorHAnsi"/>
        </w:rPr>
        <w:t>A full description of the Current Event Analysis assignment and all other assignments are posted in Blackboard.</w:t>
      </w:r>
    </w:p>
    <w:bookmarkEnd w:id="6"/>
    <w:p w14:paraId="78ADA571" w14:textId="1AB26D78" w:rsidR="000E19C5" w:rsidRDefault="000E19C5" w:rsidP="00C95EDA">
      <w:pPr>
        <w:rPr>
          <w:b/>
        </w:rPr>
      </w:pPr>
    </w:p>
    <w:p w14:paraId="1E47337A" w14:textId="6E7B166D" w:rsidR="00275870" w:rsidRDefault="00275870" w:rsidP="00275870">
      <w:r>
        <w:rPr>
          <w:b/>
          <w:noProof/>
        </w:rPr>
        <w:drawing>
          <wp:anchor distT="0" distB="0" distL="114300" distR="114300" simplePos="0" relativeHeight="251668480" behindDoc="0" locked="0" layoutInCell="1" allowOverlap="1" wp14:anchorId="62AF8603" wp14:editId="02B50220">
            <wp:simplePos x="0" y="0"/>
            <wp:positionH relativeFrom="column">
              <wp:posOffset>0</wp:posOffset>
            </wp:positionH>
            <wp:positionV relativeFrom="paragraph">
              <wp:posOffset>-3175</wp:posOffset>
            </wp:positionV>
            <wp:extent cx="365337" cy="365337"/>
            <wp:effectExtent l="0" t="0" r="0" b="0"/>
            <wp:wrapSquare wrapText="bothSides"/>
            <wp:docPr id="7" name="Graphic 7" descr="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diafile_YI7MfN.svg"/>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65337" cy="365337"/>
                    </a:xfrm>
                    <a:prstGeom prst="rect">
                      <a:avLst/>
                    </a:prstGeom>
                  </pic:spPr>
                </pic:pic>
              </a:graphicData>
            </a:graphic>
          </wp:anchor>
        </w:drawing>
      </w:r>
      <w:bookmarkStart w:id="7" w:name="_Hlk60691610"/>
      <w:r>
        <w:rPr>
          <w:b/>
        </w:rPr>
        <w:t>TV/Movie Analysis</w:t>
      </w:r>
      <w:r w:rsidRPr="00185338">
        <w:rPr>
          <w:b/>
        </w:rPr>
        <w:t xml:space="preserve"> </w:t>
      </w:r>
      <w:r>
        <w:rPr>
          <w:b/>
        </w:rPr>
        <w:t xml:space="preserve">Project: </w:t>
      </w:r>
      <w:r>
        <w:t>The purpose of this project is to analyze a TV Series or movie through the lens of three key sociological theories: Conflict Theory, Functionalist Theory, and Symbolic Interactionist Theory.  To complete this assignment, you will (a) watch a few episodes of a TV series or a movie, (b) write a brief summary of the series or the movie and analyze the elements of the series or the movie through the lens of the sociological theories, then (d) identify a sociological theme across the series or movie.  The project is a 5-7 page paper that</w:t>
      </w:r>
      <w:r w:rsidR="005C2435">
        <w:t xml:space="preserve"> is completed in stages that build upon one another.</w:t>
      </w:r>
      <w:bookmarkEnd w:id="7"/>
    </w:p>
    <w:p w14:paraId="2C8E9D8C" w14:textId="74C456D3" w:rsidR="00275870" w:rsidRDefault="00275870" w:rsidP="00275870">
      <w:pPr>
        <w:rPr>
          <w:b/>
        </w:rPr>
      </w:pPr>
    </w:p>
    <w:p w14:paraId="1F15D4AC" w14:textId="1018AB31" w:rsidR="005C2435" w:rsidRPr="005C2435" w:rsidRDefault="004E1257" w:rsidP="005C2435">
      <w:r>
        <w:rPr>
          <w:noProof/>
        </w:rPr>
        <w:drawing>
          <wp:anchor distT="0" distB="0" distL="114300" distR="114300" simplePos="0" relativeHeight="251670528" behindDoc="0" locked="0" layoutInCell="1" allowOverlap="1" wp14:anchorId="6EDE2A50" wp14:editId="115D4268">
            <wp:simplePos x="0" y="0"/>
            <wp:positionH relativeFrom="column">
              <wp:align>left</wp:align>
            </wp:positionH>
            <wp:positionV relativeFrom="paragraph">
              <wp:posOffset>10584</wp:posOffset>
            </wp:positionV>
            <wp:extent cx="422910" cy="457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30" cstate="print">
                      <a:duotone>
                        <a:srgbClr val="4472C4">
                          <a:shade val="45000"/>
                          <a:satMod val="135000"/>
                        </a:srgbClr>
                        <a:prstClr val="white"/>
                      </a:duotone>
                      <a:extLst>
                        <a:ext uri="{BEBA8EAE-BF5A-486C-A8C5-ECC9F3942E4B}">
                          <a14:imgProps xmlns:a14="http://schemas.microsoft.com/office/drawing/2010/main">
                            <a14:imgLayer r:embed="rId31">
                              <a14:imgEffect>
                                <a14:backgroundRemoval t="7013" b="89610" l="7692" r="89879">
                                  <a14:foregroundMark x1="31579" y1="26753" x2="31579" y2="26753"/>
                                  <a14:foregroundMark x1="30364" y1="7013" x2="30364" y2="7013"/>
                                  <a14:foregroundMark x1="7692" y1="29351" x2="7692" y2="29351"/>
                                </a14:backgroundRemoval>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32"/>
                        </a:ext>
                      </a:extLst>
                    </a:blip>
                    <a:srcRect l="4597" t="3311" r="10344" b="6821"/>
                    <a:stretch/>
                  </pic:blipFill>
                  <pic:spPr bwMode="auto">
                    <a:xfrm>
                      <a:off x="0" y="0"/>
                      <a:ext cx="42291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8" w:name="_Hlk60691641"/>
      <w:r w:rsidR="005C2435">
        <w:rPr>
          <w:b/>
          <w:bCs/>
        </w:rPr>
        <w:t>Sociological Autobiography</w:t>
      </w:r>
      <w:r w:rsidR="009264E7" w:rsidRPr="00275870">
        <w:rPr>
          <w:b/>
          <w:bCs/>
        </w:rPr>
        <w:t xml:space="preserve"> Project:</w:t>
      </w:r>
      <w:r w:rsidR="009264E7" w:rsidRPr="00275870">
        <w:t xml:space="preserve"> </w:t>
      </w:r>
      <w:r w:rsidR="00284113">
        <w:t>The purpose of this assignment</w:t>
      </w:r>
      <w:r w:rsidR="00275870">
        <w:t xml:space="preserve"> is to</w:t>
      </w:r>
      <w:r w:rsidR="00275870" w:rsidRPr="00275870">
        <w:t xml:space="preserve"> </w:t>
      </w:r>
      <w:bookmarkStart w:id="9" w:name="_Hlk60490490"/>
      <w:r w:rsidR="00275870" w:rsidRPr="00275870">
        <w:t xml:space="preserve">analyze your life experiences through a sociological lens.  This is an opportunity to demonstrate cumulative knowledge of the topics covered throughout this semester and to apply this to your own life.  </w:t>
      </w:r>
      <w:bookmarkEnd w:id="9"/>
      <w:r w:rsidR="005C2435">
        <w:t>You will c</w:t>
      </w:r>
      <w:r w:rsidR="005C2435" w:rsidRPr="005C2435">
        <w:t xml:space="preserve">hoose specific topics from the class (e.g., race, ethnicity, gender, social class) and will write an </w:t>
      </w:r>
      <w:r w:rsidR="005C2435">
        <w:t xml:space="preserve">3-5 page </w:t>
      </w:r>
      <w:r w:rsidR="005C2435" w:rsidRPr="005C2435">
        <w:t xml:space="preserve">autobiographical essay </w:t>
      </w:r>
      <w:r w:rsidR="005C2435" w:rsidRPr="005C2435">
        <w:rPr>
          <w:b/>
          <w:bCs/>
        </w:rPr>
        <w:t>OR</w:t>
      </w:r>
      <w:r w:rsidR="005C2435">
        <w:t xml:space="preserve"> present a 5 minute speech </w:t>
      </w:r>
      <w:r w:rsidR="005C2435" w:rsidRPr="005C2435">
        <w:t xml:space="preserve">based on your life.  The goal is to make connections between personal experiences and social issues. </w:t>
      </w:r>
      <w:bookmarkEnd w:id="8"/>
    </w:p>
    <w:p w14:paraId="734D5E28" w14:textId="77777777" w:rsidR="00896D53" w:rsidRDefault="00896D53" w:rsidP="00C95EDA">
      <w:pPr>
        <w:rPr>
          <w:b/>
        </w:rPr>
      </w:pPr>
    </w:p>
    <w:p w14:paraId="071F5DB5" w14:textId="2DAFADB9" w:rsidR="00896D53" w:rsidRDefault="00896D53" w:rsidP="00C95EDA">
      <w:pPr>
        <w:rPr>
          <w:b/>
        </w:rPr>
      </w:pPr>
      <w:r w:rsidRPr="00C87CBE">
        <w:rPr>
          <w:b/>
          <w:i/>
        </w:rPr>
        <w:t xml:space="preserve">The </w:t>
      </w:r>
      <w:r w:rsidRPr="003B208C">
        <w:rPr>
          <w:b/>
          <w:i/>
        </w:rPr>
        <w:t xml:space="preserve">Course Outline / Class Schedule </w:t>
      </w:r>
      <w:r w:rsidRPr="00C87CBE">
        <w:rPr>
          <w:b/>
          <w:i/>
        </w:rPr>
        <w:t>contains due dates</w:t>
      </w:r>
      <w:r>
        <w:t>.</w:t>
      </w:r>
    </w:p>
    <w:p w14:paraId="595A8B25" w14:textId="77777777" w:rsidR="00F71DBA" w:rsidRPr="00185338" w:rsidRDefault="00F71DBA" w:rsidP="00B23238">
      <w:pPr>
        <w:sectPr w:rsidR="00F71DBA" w:rsidRPr="00185338" w:rsidSect="00090DD3">
          <w:type w:val="continuous"/>
          <w:pgSz w:w="12240" w:h="15840" w:code="1"/>
          <w:pgMar w:top="720" w:right="720" w:bottom="806" w:left="720" w:header="360" w:footer="720" w:gutter="0"/>
          <w:pgBorders>
            <w:top w:val="single" w:sz="12" w:space="1" w:color="4472C4" w:themeColor="accent5"/>
            <w:left w:val="single" w:sz="12" w:space="4" w:color="4472C4" w:themeColor="accent5"/>
            <w:bottom w:val="single" w:sz="12" w:space="1" w:color="4472C4" w:themeColor="accent5"/>
            <w:right w:val="single" w:sz="12" w:space="4" w:color="4472C4" w:themeColor="accent5"/>
          </w:pgBorders>
          <w:cols w:num="2" w:sep="1" w:space="504"/>
          <w:docGrid w:linePitch="360"/>
        </w:sectPr>
      </w:pPr>
    </w:p>
    <w:p w14:paraId="0198F299" w14:textId="1E3F49CE" w:rsidR="00CB69BD" w:rsidRPr="00896D53" w:rsidRDefault="00CB69BD" w:rsidP="0039356D">
      <w:pPr>
        <w:jc w:val="center"/>
        <w:rPr>
          <w:b/>
          <w:sz w:val="24"/>
        </w:rPr>
      </w:pPr>
      <w:r w:rsidRPr="00896D53">
        <w:rPr>
          <w:b/>
          <w:sz w:val="24"/>
        </w:rPr>
        <w:lastRenderedPageBreak/>
        <w:t>Course Outline</w:t>
      </w:r>
      <w:r w:rsidR="00896D53" w:rsidRPr="00896D53">
        <w:rPr>
          <w:b/>
          <w:sz w:val="24"/>
        </w:rPr>
        <w:t xml:space="preserve"> </w:t>
      </w:r>
      <w:r w:rsidR="0039356D">
        <w:rPr>
          <w:b/>
          <w:sz w:val="24"/>
        </w:rPr>
        <w:t>/</w:t>
      </w:r>
      <w:r w:rsidR="00896D53" w:rsidRPr="00896D53">
        <w:rPr>
          <w:b/>
          <w:sz w:val="24"/>
        </w:rPr>
        <w:t xml:space="preserve"> Class Schedule</w:t>
      </w:r>
      <w:r w:rsidR="00B23238">
        <w:rPr>
          <w:b/>
          <w:sz w:val="24"/>
        </w:rPr>
        <w:t>*</w:t>
      </w:r>
    </w:p>
    <w:p w14:paraId="639F7720" w14:textId="77777777" w:rsidR="00CB69BD" w:rsidRDefault="00CB69BD" w:rsidP="00896D53">
      <w:pPr>
        <w:jc w:val="center"/>
        <w:rPr>
          <w:b/>
          <w:i/>
        </w:rPr>
      </w:pPr>
      <w:r w:rsidRPr="00896D53">
        <w:rPr>
          <w:b/>
          <w:i/>
        </w:rPr>
        <w:t>“The beautiful thing about learning is that no one can take it away from you.”-B.B. King</w:t>
      </w:r>
    </w:p>
    <w:p w14:paraId="77A9F285" w14:textId="12E9A18B" w:rsidR="0039356D" w:rsidRPr="00896D53" w:rsidRDefault="00A146FA" w:rsidP="00896D53">
      <w:pPr>
        <w:jc w:val="center"/>
        <w:rPr>
          <w:b/>
          <w:i/>
        </w:rPr>
      </w:pPr>
      <w:r>
        <w:rPr>
          <w:noProof/>
        </w:rPr>
        <w:pict w14:anchorId="567C4333">
          <v:rect id="_x0000_i1027" style="width:540pt;height:.05pt" o:hralign="center" o:hrstd="t" o:hr="t" fillcolor="#a0a0a0" stroked="f"/>
        </w:pict>
      </w:r>
    </w:p>
    <w:tbl>
      <w:tblPr>
        <w:tblStyle w:val="GridTable2-Accent5"/>
        <w:tblW w:w="5000" w:type="pct"/>
        <w:tblLook w:val="04A0" w:firstRow="1" w:lastRow="0" w:firstColumn="1" w:lastColumn="0" w:noHBand="0" w:noVBand="1"/>
      </w:tblPr>
      <w:tblGrid>
        <w:gridCol w:w="1080"/>
        <w:gridCol w:w="4050"/>
        <w:gridCol w:w="5670"/>
      </w:tblGrid>
      <w:tr w:rsidR="002F4CA5" w:rsidRPr="00CB69BD" w14:paraId="4CBFDB28" w14:textId="77777777" w:rsidTr="005953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 w:type="pct"/>
            <w:tcBorders>
              <w:right w:val="single" w:sz="4" w:space="0" w:color="8EAADB" w:themeColor="accent5" w:themeTint="99"/>
            </w:tcBorders>
          </w:tcPr>
          <w:p w14:paraId="15A8B0F5" w14:textId="1E8D9863" w:rsidR="00477A01" w:rsidRPr="00163B1E" w:rsidRDefault="00477A01" w:rsidP="005341CF">
            <w:r w:rsidRPr="00163B1E">
              <w:t>Week /</w:t>
            </w:r>
          </w:p>
          <w:p w14:paraId="4DC9D333" w14:textId="2C8C21BD" w:rsidR="00477A01" w:rsidRPr="00163B1E" w:rsidRDefault="00477A01" w:rsidP="005341CF">
            <w:r w:rsidRPr="00163B1E">
              <w:t>Date</w:t>
            </w:r>
          </w:p>
        </w:tc>
        <w:tc>
          <w:tcPr>
            <w:tcW w:w="1875" w:type="pct"/>
            <w:tcBorders>
              <w:left w:val="single" w:sz="4" w:space="0" w:color="8EAADB" w:themeColor="accent5" w:themeTint="99"/>
              <w:right w:val="single" w:sz="4" w:space="0" w:color="8EAADB" w:themeColor="accent5" w:themeTint="99"/>
            </w:tcBorders>
          </w:tcPr>
          <w:p w14:paraId="52B8212B" w14:textId="77777777" w:rsidR="00477A01" w:rsidRPr="00163B1E" w:rsidRDefault="00477A01" w:rsidP="005341CF">
            <w:pPr>
              <w:cnfStyle w:val="100000000000" w:firstRow="1" w:lastRow="0" w:firstColumn="0" w:lastColumn="0" w:oddVBand="0" w:evenVBand="0" w:oddHBand="0" w:evenHBand="0" w:firstRowFirstColumn="0" w:firstRowLastColumn="0" w:lastRowFirstColumn="0" w:lastRowLastColumn="0"/>
            </w:pPr>
            <w:r w:rsidRPr="00163B1E">
              <w:t>Topic(s) Covered</w:t>
            </w:r>
          </w:p>
        </w:tc>
        <w:tc>
          <w:tcPr>
            <w:tcW w:w="2625" w:type="pct"/>
            <w:tcBorders>
              <w:left w:val="single" w:sz="4" w:space="0" w:color="8EAADB" w:themeColor="accent5" w:themeTint="99"/>
            </w:tcBorders>
          </w:tcPr>
          <w:p w14:paraId="7CDD600F" w14:textId="658287B2" w:rsidR="00477A01" w:rsidRPr="00163B1E" w:rsidRDefault="00477A01" w:rsidP="005341CF">
            <w:pPr>
              <w:cnfStyle w:val="100000000000" w:firstRow="1" w:lastRow="0" w:firstColumn="0" w:lastColumn="0" w:oddVBand="0" w:evenVBand="0" w:oddHBand="0" w:evenHBand="0" w:firstRowFirstColumn="0" w:firstRowLastColumn="0" w:lastRowFirstColumn="0" w:lastRowLastColumn="0"/>
            </w:pPr>
            <w:r w:rsidRPr="00163B1E">
              <w:t>Readings/Assignments</w:t>
            </w:r>
            <w:r w:rsidR="0075361F" w:rsidRPr="00163B1E">
              <w:t xml:space="preserve"> </w:t>
            </w:r>
            <w:r w:rsidRPr="00163B1E">
              <w:br/>
              <w:t>Complete This Week</w:t>
            </w:r>
          </w:p>
        </w:tc>
      </w:tr>
      <w:tr w:rsidR="002F4CA5" w:rsidRPr="00CB69BD" w14:paraId="0301840E" w14:textId="77777777" w:rsidTr="0059530F">
        <w:trPr>
          <w:cnfStyle w:val="000000100000" w:firstRow="0" w:lastRow="0" w:firstColumn="0" w:lastColumn="0" w:oddVBand="0" w:evenVBand="0" w:oddHBand="1" w:evenHBand="0" w:firstRowFirstColumn="0" w:firstRowLastColumn="0" w:lastRowFirstColumn="0" w:lastRowLastColumn="0"/>
          <w:trHeight w:val="1743"/>
        </w:trPr>
        <w:tc>
          <w:tcPr>
            <w:cnfStyle w:val="001000000000" w:firstRow="0" w:lastRow="0" w:firstColumn="1" w:lastColumn="0" w:oddVBand="0" w:evenVBand="0" w:oddHBand="0" w:evenHBand="0" w:firstRowFirstColumn="0" w:firstRowLastColumn="0" w:lastRowFirstColumn="0" w:lastRowLastColumn="0"/>
            <w:tcW w:w="500" w:type="pct"/>
          </w:tcPr>
          <w:p w14:paraId="774765A5" w14:textId="77777777" w:rsidR="00477A01" w:rsidRPr="00163B1E" w:rsidRDefault="00477A01" w:rsidP="005341CF">
            <w:r w:rsidRPr="00163B1E">
              <w:t>1</w:t>
            </w:r>
          </w:p>
          <w:p w14:paraId="09135C29" w14:textId="797CEF69" w:rsidR="00477A01" w:rsidRPr="00163B1E" w:rsidRDefault="002F4CA5" w:rsidP="005341CF">
            <w:r>
              <w:t>1/11 – 1/17</w:t>
            </w:r>
          </w:p>
        </w:tc>
        <w:tc>
          <w:tcPr>
            <w:tcW w:w="1875" w:type="pct"/>
          </w:tcPr>
          <w:p w14:paraId="6F857267" w14:textId="77777777" w:rsidR="00477A01" w:rsidRPr="0062241F" w:rsidRDefault="00477A01" w:rsidP="005341CF">
            <w:pPr>
              <w:pStyle w:val="ListParagraph"/>
              <w:spacing w:after="0"/>
              <w:cnfStyle w:val="000000100000" w:firstRow="0" w:lastRow="0" w:firstColumn="0" w:lastColumn="0" w:oddVBand="0" w:evenVBand="0" w:oddHBand="1" w:evenHBand="0" w:firstRowFirstColumn="0" w:firstRowLastColumn="0" w:lastRowFirstColumn="0" w:lastRowLastColumn="0"/>
            </w:pPr>
            <w:r w:rsidRPr="0062241F">
              <w:t>Course Introduction</w:t>
            </w:r>
          </w:p>
          <w:p w14:paraId="5F2B2182" w14:textId="77777777" w:rsidR="0062241F" w:rsidRPr="00163B1E" w:rsidRDefault="0062241F" w:rsidP="005341CF">
            <w:pPr>
              <w:pStyle w:val="ListParagraph"/>
              <w:spacing w:after="0"/>
              <w:cnfStyle w:val="000000100000" w:firstRow="0" w:lastRow="0" w:firstColumn="0" w:lastColumn="0" w:oddVBand="0" w:evenVBand="0" w:oddHBand="1" w:evenHBand="0" w:firstRowFirstColumn="0" w:firstRowLastColumn="0" w:lastRowFirstColumn="0" w:lastRowLastColumn="0"/>
            </w:pPr>
            <w:r w:rsidRPr="00163B1E">
              <w:t xml:space="preserve">Chapter 1: An Introduction to Sociology </w:t>
            </w:r>
          </w:p>
          <w:p w14:paraId="14B16FF7" w14:textId="77777777" w:rsidR="0062241F" w:rsidRDefault="0062241F" w:rsidP="005341CF">
            <w:pPr>
              <w:pStyle w:val="ListParagraph"/>
              <w:spacing w:after="0"/>
              <w:cnfStyle w:val="000000100000" w:firstRow="0" w:lastRow="0" w:firstColumn="0" w:lastColumn="0" w:oddVBand="0" w:evenVBand="0" w:oddHBand="1" w:evenHBand="0" w:firstRowFirstColumn="0" w:firstRowLastColumn="0" w:lastRowFirstColumn="0" w:lastRowLastColumn="0"/>
            </w:pPr>
            <w:r w:rsidRPr="00163B1E">
              <w:t>Chapter 2: Sociological Research</w:t>
            </w:r>
          </w:p>
          <w:p w14:paraId="7621143E" w14:textId="77777777" w:rsidR="0062241F" w:rsidRPr="00163B1E" w:rsidRDefault="0062241F" w:rsidP="005341CF">
            <w:pPr>
              <w:pStyle w:val="ListParagraph"/>
              <w:spacing w:after="0"/>
              <w:cnfStyle w:val="000000100000" w:firstRow="0" w:lastRow="0" w:firstColumn="0" w:lastColumn="0" w:oddVBand="0" w:evenVBand="0" w:oddHBand="1" w:evenHBand="0" w:firstRowFirstColumn="0" w:firstRowLastColumn="0" w:lastRowFirstColumn="0" w:lastRowLastColumn="0"/>
            </w:pPr>
            <w:r w:rsidRPr="00163B1E">
              <w:t xml:space="preserve">Chapter 3: Culture  </w:t>
            </w:r>
          </w:p>
          <w:p w14:paraId="35E7E457" w14:textId="6E129398" w:rsidR="0062241F" w:rsidRPr="00163B1E" w:rsidRDefault="0062241F" w:rsidP="005341CF">
            <w:pPr>
              <w:pStyle w:val="ListParagraph"/>
              <w:spacing w:after="0"/>
              <w:cnfStyle w:val="000000100000" w:firstRow="0" w:lastRow="0" w:firstColumn="0" w:lastColumn="0" w:oddVBand="0" w:evenVBand="0" w:oddHBand="1" w:evenHBand="0" w:firstRowFirstColumn="0" w:firstRowLastColumn="0" w:lastRowFirstColumn="0" w:lastRowLastColumn="0"/>
            </w:pPr>
            <w:r w:rsidRPr="00163B1E">
              <w:t>Chapter 4: Society and Social Interaction</w:t>
            </w:r>
          </w:p>
        </w:tc>
        <w:tc>
          <w:tcPr>
            <w:tcW w:w="2625" w:type="pct"/>
          </w:tcPr>
          <w:p w14:paraId="1577112E" w14:textId="77777777" w:rsidR="00477A01" w:rsidRPr="00163B1E" w:rsidRDefault="00477A01" w:rsidP="005341CF">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pPr>
            <w:r w:rsidRPr="00163B1E">
              <w:t>Read the Syllabus</w:t>
            </w:r>
          </w:p>
          <w:p w14:paraId="0761ECF8" w14:textId="3272BC4A" w:rsidR="00FE23A7" w:rsidRDefault="00FE23A7" w:rsidP="005341CF">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pPr>
            <w:r w:rsidRPr="00163B1E">
              <w:t>Re</w:t>
            </w:r>
            <w:r w:rsidR="00211734">
              <w:t>view</w:t>
            </w:r>
            <w:r w:rsidRPr="00163B1E">
              <w:t xml:space="preserve"> Chapter</w:t>
            </w:r>
            <w:r>
              <w:t>s</w:t>
            </w:r>
            <w:r w:rsidRPr="00163B1E">
              <w:t xml:space="preserve"> 1</w:t>
            </w:r>
            <w:r>
              <w:t>-4</w:t>
            </w:r>
            <w:r w:rsidR="00B23238">
              <w:t xml:space="preserve"> in the textbook</w:t>
            </w:r>
          </w:p>
          <w:p w14:paraId="03A64BA0" w14:textId="77777777" w:rsidR="00CD3058" w:rsidRDefault="00CD3058" w:rsidP="005341CF">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pPr>
            <w:r>
              <w:t>Complete and Submit Theory Worksheet</w:t>
            </w:r>
          </w:p>
          <w:p w14:paraId="10AD35A6" w14:textId="17A10879" w:rsidR="00477A01" w:rsidRDefault="00CD3058" w:rsidP="005341CF">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pPr>
            <w:r>
              <w:t>Com</w:t>
            </w:r>
            <w:r w:rsidR="00477A01" w:rsidRPr="00163B1E">
              <w:t xml:space="preserve">plete and </w:t>
            </w:r>
            <w:r w:rsidR="004A5F83">
              <w:t>Submit</w:t>
            </w:r>
            <w:r w:rsidR="00477A01" w:rsidRPr="00163B1E">
              <w:t xml:space="preserve"> </w:t>
            </w:r>
            <w:r>
              <w:t>Culture Assignment</w:t>
            </w:r>
          </w:p>
          <w:p w14:paraId="6ADB1CB6" w14:textId="189312D1" w:rsidR="00634D82" w:rsidRDefault="000A102E" w:rsidP="00634D82">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pPr>
            <w:r>
              <w:t>Participate in the Discussion Question</w:t>
            </w:r>
          </w:p>
          <w:p w14:paraId="1C2FB2E0" w14:textId="16BD7A88" w:rsidR="0062241F" w:rsidRPr="00163B1E" w:rsidRDefault="00634D82" w:rsidP="00634D82">
            <w:pPr>
              <w:pStyle w:val="ListParagraph"/>
              <w:numPr>
                <w:ilvl w:val="0"/>
                <w:numId w:val="12"/>
              </w:numPr>
              <w:spacing w:after="0"/>
              <w:cnfStyle w:val="000000100000" w:firstRow="0" w:lastRow="0" w:firstColumn="0" w:lastColumn="0" w:oddVBand="0" w:evenVBand="0" w:oddHBand="1" w:evenHBand="0" w:firstRowFirstColumn="0" w:firstRowLastColumn="0" w:lastRowFirstColumn="0" w:lastRowLastColumn="0"/>
            </w:pPr>
            <w:r>
              <w:t>Complete Quiz 1 (Chapters 1-4</w:t>
            </w:r>
            <w:r w:rsidRPr="00163B1E">
              <w:t>)</w:t>
            </w:r>
          </w:p>
        </w:tc>
      </w:tr>
      <w:tr w:rsidR="002F4CA5" w:rsidRPr="00CB69BD" w14:paraId="4A57646D" w14:textId="77777777" w:rsidTr="0059530F">
        <w:tc>
          <w:tcPr>
            <w:cnfStyle w:val="001000000000" w:firstRow="0" w:lastRow="0" w:firstColumn="1" w:lastColumn="0" w:oddVBand="0" w:evenVBand="0" w:oddHBand="0" w:evenHBand="0" w:firstRowFirstColumn="0" w:firstRowLastColumn="0" w:lastRowFirstColumn="0" w:lastRowLastColumn="0"/>
            <w:tcW w:w="500" w:type="pct"/>
          </w:tcPr>
          <w:p w14:paraId="30D7BD7C" w14:textId="0BB51B36" w:rsidR="00477A01" w:rsidRPr="00163B1E" w:rsidRDefault="0062241F" w:rsidP="005341CF">
            <w:r>
              <w:t>2</w:t>
            </w:r>
          </w:p>
          <w:p w14:paraId="5F8D0D8B" w14:textId="035F0BA8" w:rsidR="00477A01" w:rsidRPr="00163B1E" w:rsidRDefault="005967CC" w:rsidP="005341CF">
            <w:r>
              <w:t>1</w:t>
            </w:r>
            <w:r w:rsidR="002F4CA5">
              <w:t>/18 – 1/24</w:t>
            </w:r>
          </w:p>
        </w:tc>
        <w:tc>
          <w:tcPr>
            <w:tcW w:w="1875" w:type="pct"/>
          </w:tcPr>
          <w:p w14:paraId="55A6D031" w14:textId="12A7DEFB" w:rsidR="00477A01" w:rsidRPr="00163B1E" w:rsidRDefault="00477A01" w:rsidP="005341CF">
            <w:pPr>
              <w:pStyle w:val="ListParagraph"/>
              <w:spacing w:after="0"/>
              <w:cnfStyle w:val="000000000000" w:firstRow="0" w:lastRow="0" w:firstColumn="0" w:lastColumn="0" w:oddVBand="0" w:evenVBand="0" w:oddHBand="0" w:evenHBand="0" w:firstRowFirstColumn="0" w:firstRowLastColumn="0" w:lastRowFirstColumn="0" w:lastRowLastColumn="0"/>
            </w:pPr>
            <w:r w:rsidRPr="00163B1E">
              <w:t>Chapter 5: Socialization</w:t>
            </w:r>
          </w:p>
          <w:p w14:paraId="4B792094" w14:textId="77777777" w:rsidR="00477A01" w:rsidRDefault="00477A01" w:rsidP="005341CF">
            <w:pPr>
              <w:pStyle w:val="ListParagraph"/>
              <w:spacing w:after="0"/>
              <w:cnfStyle w:val="000000000000" w:firstRow="0" w:lastRow="0" w:firstColumn="0" w:lastColumn="0" w:oddVBand="0" w:evenVBand="0" w:oddHBand="0" w:evenHBand="0" w:firstRowFirstColumn="0" w:firstRowLastColumn="0" w:lastRowFirstColumn="0" w:lastRowLastColumn="0"/>
            </w:pPr>
            <w:r w:rsidRPr="00163B1E">
              <w:t>Chapter 6: Groups and Organizations</w:t>
            </w:r>
          </w:p>
          <w:p w14:paraId="37BBC154" w14:textId="2AF3FFF0" w:rsidR="0062241F" w:rsidRPr="00163B1E" w:rsidRDefault="0062241F" w:rsidP="005341CF">
            <w:pPr>
              <w:pStyle w:val="ListParagraph"/>
              <w:spacing w:after="0"/>
              <w:cnfStyle w:val="000000000000" w:firstRow="0" w:lastRow="0" w:firstColumn="0" w:lastColumn="0" w:oddVBand="0" w:evenVBand="0" w:oddHBand="0" w:evenHBand="0" w:firstRowFirstColumn="0" w:firstRowLastColumn="0" w:lastRowFirstColumn="0" w:lastRowLastColumn="0"/>
            </w:pPr>
            <w:r w:rsidRPr="00163B1E">
              <w:t>Chapter 7: Deviance, Crime, and Social Control</w:t>
            </w:r>
          </w:p>
          <w:p w14:paraId="7B8DCF0C" w14:textId="4920051F" w:rsidR="001216A0" w:rsidRPr="00163B1E" w:rsidRDefault="0062241F" w:rsidP="005341CF">
            <w:pPr>
              <w:pStyle w:val="ListParagraph"/>
              <w:spacing w:after="0"/>
              <w:cnfStyle w:val="000000000000" w:firstRow="0" w:lastRow="0" w:firstColumn="0" w:lastColumn="0" w:oddVBand="0" w:evenVBand="0" w:oddHBand="0" w:evenHBand="0" w:firstRowFirstColumn="0" w:firstRowLastColumn="0" w:lastRowFirstColumn="0" w:lastRowLastColumn="0"/>
            </w:pPr>
            <w:r w:rsidRPr="00163B1E">
              <w:t>Chapter 8: Media and Technology</w:t>
            </w:r>
          </w:p>
        </w:tc>
        <w:tc>
          <w:tcPr>
            <w:tcW w:w="2625" w:type="pct"/>
          </w:tcPr>
          <w:p w14:paraId="0A4D0B1B" w14:textId="6338CE91" w:rsidR="00477A01" w:rsidRPr="00163B1E" w:rsidRDefault="00477A01" w:rsidP="005341CF">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pPr>
            <w:r w:rsidRPr="00163B1E">
              <w:t>Re</w:t>
            </w:r>
            <w:r w:rsidR="00211734">
              <w:t>view</w:t>
            </w:r>
            <w:r w:rsidRPr="00163B1E">
              <w:t xml:space="preserve"> Chapter</w:t>
            </w:r>
            <w:r w:rsidR="0062241F">
              <w:t>s</w:t>
            </w:r>
            <w:r w:rsidRPr="00163B1E">
              <w:t xml:space="preserve"> 5</w:t>
            </w:r>
            <w:r w:rsidR="0062241F">
              <w:t>-8</w:t>
            </w:r>
            <w:r w:rsidR="00B23238">
              <w:t xml:space="preserve"> in the textbook</w:t>
            </w:r>
          </w:p>
          <w:p w14:paraId="4AA44A3D" w14:textId="77777777" w:rsidR="000351E9" w:rsidRDefault="000351E9" w:rsidP="000351E9">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pPr>
            <w:r>
              <w:t>Complete Crime &amp; Deviance Assignment</w:t>
            </w:r>
          </w:p>
          <w:p w14:paraId="724080CF" w14:textId="4C7AE23B" w:rsidR="00B23238" w:rsidRDefault="009921E7" w:rsidP="005341CF">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pPr>
            <w:r w:rsidRPr="00163B1E">
              <w:t xml:space="preserve">Complete </w:t>
            </w:r>
            <w:r w:rsidR="00477A01" w:rsidRPr="00163B1E">
              <w:t>Current Event Analysis</w:t>
            </w:r>
          </w:p>
          <w:p w14:paraId="3F14A1AD" w14:textId="005E8178" w:rsidR="00477A01" w:rsidRPr="00163B1E" w:rsidRDefault="00B23238" w:rsidP="005341CF">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pPr>
            <w:r>
              <w:t>Participate in the Discussion Board</w:t>
            </w:r>
          </w:p>
          <w:p w14:paraId="17C517F9" w14:textId="571687B2" w:rsidR="00477A01" w:rsidRPr="00163B1E" w:rsidRDefault="00477A01" w:rsidP="005341CF">
            <w:pPr>
              <w:pStyle w:val="ListParagraph"/>
              <w:numPr>
                <w:ilvl w:val="0"/>
                <w:numId w:val="15"/>
              </w:numPr>
              <w:spacing w:after="0"/>
              <w:cnfStyle w:val="000000000000" w:firstRow="0" w:lastRow="0" w:firstColumn="0" w:lastColumn="0" w:oddVBand="0" w:evenVBand="0" w:oddHBand="0" w:evenHBand="0" w:firstRowFirstColumn="0" w:firstRowLastColumn="0" w:lastRowFirstColumn="0" w:lastRowLastColumn="0"/>
            </w:pPr>
            <w:r w:rsidRPr="00163B1E">
              <w:t xml:space="preserve">Complete </w:t>
            </w:r>
            <w:r w:rsidR="008A1871">
              <w:t>Quiz</w:t>
            </w:r>
            <w:r w:rsidRPr="00163B1E">
              <w:t xml:space="preserve"> </w:t>
            </w:r>
            <w:r w:rsidR="005F04E1">
              <w:t xml:space="preserve">2 </w:t>
            </w:r>
            <w:r w:rsidRPr="00163B1E">
              <w:t>(Chapters</w:t>
            </w:r>
            <w:r w:rsidR="0062241F">
              <w:t xml:space="preserve"> 5-8</w:t>
            </w:r>
            <w:r w:rsidRPr="00163B1E">
              <w:t xml:space="preserve">) </w:t>
            </w:r>
          </w:p>
        </w:tc>
      </w:tr>
      <w:tr w:rsidR="002F4CA5" w:rsidRPr="00CB69BD" w14:paraId="7EA06251" w14:textId="77777777" w:rsidTr="00595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tcPr>
          <w:p w14:paraId="56BA21C4" w14:textId="1B584E43" w:rsidR="00477A01" w:rsidRPr="00163B1E" w:rsidRDefault="00F76437" w:rsidP="005341CF">
            <w:r>
              <w:t>3</w:t>
            </w:r>
          </w:p>
          <w:p w14:paraId="3DAE319F" w14:textId="45C268BA" w:rsidR="00477A01" w:rsidRPr="00163B1E" w:rsidRDefault="003B0F91" w:rsidP="00B23238">
            <w:r>
              <w:t>1</w:t>
            </w:r>
            <w:r w:rsidR="002F4CA5">
              <w:t>/25 – 1/31</w:t>
            </w:r>
          </w:p>
        </w:tc>
        <w:tc>
          <w:tcPr>
            <w:tcW w:w="1875" w:type="pct"/>
          </w:tcPr>
          <w:p w14:paraId="007DB2F7" w14:textId="31FFE137" w:rsidR="00477A01" w:rsidRPr="000B21FA" w:rsidRDefault="00477A01" w:rsidP="005341CF">
            <w:pPr>
              <w:pStyle w:val="ListParagraph"/>
              <w:spacing w:after="0"/>
              <w:cnfStyle w:val="000000100000" w:firstRow="0" w:lastRow="0" w:firstColumn="0" w:lastColumn="0" w:oddVBand="0" w:evenVBand="0" w:oddHBand="1" w:evenHBand="0" w:firstRowFirstColumn="0" w:firstRowLastColumn="0" w:lastRowFirstColumn="0" w:lastRowLastColumn="0"/>
            </w:pPr>
            <w:r w:rsidRPr="000B21FA">
              <w:t>Chapter 9: Social Stratification in the United States</w:t>
            </w:r>
          </w:p>
          <w:p w14:paraId="714765D9" w14:textId="21D366AE" w:rsidR="00477A01" w:rsidRPr="000B21FA" w:rsidRDefault="00477A01" w:rsidP="005341CF">
            <w:pPr>
              <w:pStyle w:val="ListParagraph"/>
              <w:spacing w:after="0"/>
              <w:cnfStyle w:val="000000100000" w:firstRow="0" w:lastRow="0" w:firstColumn="0" w:lastColumn="0" w:oddVBand="0" w:evenVBand="0" w:oddHBand="1" w:evenHBand="0" w:firstRowFirstColumn="0" w:firstRowLastColumn="0" w:lastRowFirstColumn="0" w:lastRowLastColumn="0"/>
            </w:pPr>
            <w:r w:rsidRPr="000B21FA">
              <w:t>Chapter 10: Global Inequality</w:t>
            </w:r>
          </w:p>
          <w:p w14:paraId="5B1B37E8" w14:textId="597E6C7E" w:rsidR="00477A01" w:rsidRPr="00163B1E" w:rsidRDefault="000B21FA" w:rsidP="005341CF">
            <w:pPr>
              <w:pStyle w:val="ListParagraph"/>
              <w:spacing w:after="0"/>
              <w:cnfStyle w:val="000000100000" w:firstRow="0" w:lastRow="0" w:firstColumn="0" w:lastColumn="0" w:oddVBand="0" w:evenVBand="0" w:oddHBand="1" w:evenHBand="0" w:firstRowFirstColumn="0" w:firstRowLastColumn="0" w:lastRowFirstColumn="0" w:lastRowLastColumn="0"/>
            </w:pPr>
            <w:r w:rsidRPr="000B21FA">
              <w:t>Chapter 11: Race and Ethnicity</w:t>
            </w:r>
          </w:p>
        </w:tc>
        <w:tc>
          <w:tcPr>
            <w:tcW w:w="2625" w:type="pct"/>
          </w:tcPr>
          <w:p w14:paraId="3E3CB13F" w14:textId="46E4ABEE" w:rsidR="00477A01" w:rsidRPr="00163B1E" w:rsidRDefault="00477A01" w:rsidP="005341CF">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pPr>
            <w:r w:rsidRPr="00163B1E">
              <w:t>Re</w:t>
            </w:r>
            <w:r w:rsidR="00211734">
              <w:t>view</w:t>
            </w:r>
            <w:r w:rsidRPr="00163B1E">
              <w:t xml:space="preserve"> Chapter</w:t>
            </w:r>
            <w:r w:rsidR="000B21FA">
              <w:t>s</w:t>
            </w:r>
            <w:r w:rsidRPr="00163B1E">
              <w:t xml:space="preserve"> 9</w:t>
            </w:r>
            <w:r w:rsidR="000B21FA">
              <w:t>-11</w:t>
            </w:r>
            <w:r w:rsidR="00B23238">
              <w:t xml:space="preserve"> in the text</w:t>
            </w:r>
          </w:p>
          <w:p w14:paraId="5154A393" w14:textId="1F44229A" w:rsidR="00B23238" w:rsidRDefault="00476F9D" w:rsidP="005341CF">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pPr>
            <w:r>
              <w:t xml:space="preserve">Start </w:t>
            </w:r>
            <w:r w:rsidR="007E78B1">
              <w:t>TV/Movie Analysis Project</w:t>
            </w:r>
          </w:p>
          <w:p w14:paraId="60F38F07" w14:textId="3D278430" w:rsidR="00477A01" w:rsidRPr="00163B1E" w:rsidRDefault="00B23238" w:rsidP="005341CF">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pPr>
            <w:r>
              <w:t xml:space="preserve">Participate in </w:t>
            </w:r>
            <w:r w:rsidR="00476F9D">
              <w:t>Social Stratification Photo Discussion</w:t>
            </w:r>
          </w:p>
          <w:p w14:paraId="7E26DA01" w14:textId="11F450F4" w:rsidR="00477A01" w:rsidRPr="00163B1E" w:rsidRDefault="00477A01" w:rsidP="005341CF">
            <w:pPr>
              <w:pStyle w:val="ListParagraph"/>
              <w:numPr>
                <w:ilvl w:val="0"/>
                <w:numId w:val="16"/>
              </w:numPr>
              <w:spacing w:after="0"/>
              <w:cnfStyle w:val="000000100000" w:firstRow="0" w:lastRow="0" w:firstColumn="0" w:lastColumn="0" w:oddVBand="0" w:evenVBand="0" w:oddHBand="1" w:evenHBand="0" w:firstRowFirstColumn="0" w:firstRowLastColumn="0" w:lastRowFirstColumn="0" w:lastRowLastColumn="0"/>
            </w:pPr>
            <w:r w:rsidRPr="00163B1E">
              <w:t xml:space="preserve">Complete </w:t>
            </w:r>
            <w:r w:rsidR="008A1871">
              <w:t>Quiz</w:t>
            </w:r>
            <w:r w:rsidRPr="00163B1E">
              <w:t xml:space="preserve"> </w:t>
            </w:r>
            <w:r w:rsidR="005F04E1">
              <w:t xml:space="preserve">3 </w:t>
            </w:r>
            <w:r w:rsidRPr="00163B1E">
              <w:t>(Chapters 9</w:t>
            </w:r>
            <w:r w:rsidR="000B21FA">
              <w:t>-11</w:t>
            </w:r>
            <w:r w:rsidRPr="00163B1E">
              <w:t>)</w:t>
            </w:r>
          </w:p>
        </w:tc>
      </w:tr>
      <w:tr w:rsidR="002F4CA5" w:rsidRPr="00CB69BD" w14:paraId="67C7F166" w14:textId="77777777" w:rsidTr="0059530F">
        <w:tc>
          <w:tcPr>
            <w:cnfStyle w:val="001000000000" w:firstRow="0" w:lastRow="0" w:firstColumn="1" w:lastColumn="0" w:oddVBand="0" w:evenVBand="0" w:oddHBand="0" w:evenHBand="0" w:firstRowFirstColumn="0" w:firstRowLastColumn="0" w:lastRowFirstColumn="0" w:lastRowLastColumn="0"/>
            <w:tcW w:w="500" w:type="pct"/>
          </w:tcPr>
          <w:p w14:paraId="3EB4CA54" w14:textId="2797AE12" w:rsidR="00477A01" w:rsidRPr="00163B1E" w:rsidRDefault="000B21FA" w:rsidP="005341CF">
            <w:r>
              <w:t>4</w:t>
            </w:r>
          </w:p>
          <w:p w14:paraId="38C2BF53" w14:textId="35644813" w:rsidR="00477A01" w:rsidRPr="00163B1E" w:rsidRDefault="003B0F91" w:rsidP="005341CF">
            <w:r>
              <w:t>2</w:t>
            </w:r>
            <w:r w:rsidR="002F4CA5">
              <w:t>/1 – 2/7</w:t>
            </w:r>
          </w:p>
        </w:tc>
        <w:tc>
          <w:tcPr>
            <w:tcW w:w="1875" w:type="pct"/>
          </w:tcPr>
          <w:p w14:paraId="22329F95" w14:textId="4F861AAE" w:rsidR="00477A01" w:rsidRPr="000B21FA" w:rsidRDefault="00477A01" w:rsidP="005341CF">
            <w:pPr>
              <w:pStyle w:val="ListParagraph"/>
              <w:spacing w:after="0"/>
              <w:cnfStyle w:val="000000000000" w:firstRow="0" w:lastRow="0" w:firstColumn="0" w:lastColumn="0" w:oddVBand="0" w:evenVBand="0" w:oddHBand="0" w:evenHBand="0" w:firstRowFirstColumn="0" w:firstRowLastColumn="0" w:lastRowFirstColumn="0" w:lastRowLastColumn="0"/>
            </w:pPr>
            <w:r w:rsidRPr="000B21FA">
              <w:t>Chapter 12: Gender, Sex, and Sexuality</w:t>
            </w:r>
          </w:p>
          <w:p w14:paraId="40877F79" w14:textId="0C086AE6" w:rsidR="000B21FA" w:rsidRPr="000B21FA" w:rsidRDefault="000B21FA" w:rsidP="005341CF">
            <w:pPr>
              <w:pStyle w:val="ListParagraph"/>
              <w:spacing w:after="0"/>
              <w:cnfStyle w:val="000000000000" w:firstRow="0" w:lastRow="0" w:firstColumn="0" w:lastColumn="0" w:oddVBand="0" w:evenVBand="0" w:oddHBand="0" w:evenHBand="0" w:firstRowFirstColumn="0" w:firstRowLastColumn="0" w:lastRowFirstColumn="0" w:lastRowLastColumn="0"/>
            </w:pPr>
            <w:r w:rsidRPr="000B21FA">
              <w:t>Chapter 13: Aging and the Elderly</w:t>
            </w:r>
          </w:p>
          <w:p w14:paraId="0B20D519" w14:textId="29320A58" w:rsidR="00477A01" w:rsidRPr="00163B1E" w:rsidRDefault="000B21FA" w:rsidP="005341CF">
            <w:pPr>
              <w:pStyle w:val="ListParagraph"/>
              <w:spacing w:after="0"/>
              <w:cnfStyle w:val="000000000000" w:firstRow="0" w:lastRow="0" w:firstColumn="0" w:lastColumn="0" w:oddVBand="0" w:evenVBand="0" w:oddHBand="0" w:evenHBand="0" w:firstRowFirstColumn="0" w:firstRowLastColumn="0" w:lastRowFirstColumn="0" w:lastRowLastColumn="0"/>
            </w:pPr>
            <w:r w:rsidRPr="000B21FA">
              <w:t>Chapter 14: Marriage and Family</w:t>
            </w:r>
          </w:p>
        </w:tc>
        <w:tc>
          <w:tcPr>
            <w:tcW w:w="2625" w:type="pct"/>
          </w:tcPr>
          <w:p w14:paraId="059BDBE1" w14:textId="70079AE2" w:rsidR="00477A01" w:rsidRPr="00163B1E" w:rsidRDefault="00477A01" w:rsidP="005341C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163B1E">
              <w:t>Re</w:t>
            </w:r>
            <w:r w:rsidR="00211734">
              <w:t>view</w:t>
            </w:r>
            <w:r w:rsidRPr="00163B1E">
              <w:t xml:space="preserve"> Chapter</w:t>
            </w:r>
            <w:r w:rsidR="000B21FA">
              <w:t>s</w:t>
            </w:r>
            <w:r w:rsidRPr="00163B1E">
              <w:t xml:space="preserve"> 12</w:t>
            </w:r>
            <w:r w:rsidR="000B21FA">
              <w:t>-14</w:t>
            </w:r>
            <w:r w:rsidR="00B23238">
              <w:t xml:space="preserve"> in the textbook</w:t>
            </w:r>
          </w:p>
          <w:p w14:paraId="62A026E9" w14:textId="2124E121" w:rsidR="00477A01" w:rsidRPr="00163B1E" w:rsidRDefault="007E78B1" w:rsidP="005341CF">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t>Complete TV/Movie Analysis Project</w:t>
            </w:r>
          </w:p>
          <w:p w14:paraId="5FF38AAF" w14:textId="77777777" w:rsidR="004370AD" w:rsidRDefault="00477A01" w:rsidP="007E78B1">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rsidRPr="00163B1E">
              <w:t xml:space="preserve">Complete </w:t>
            </w:r>
            <w:r w:rsidR="008A1871">
              <w:t>Quiz</w:t>
            </w:r>
            <w:r w:rsidRPr="00163B1E">
              <w:t xml:space="preserve"> </w:t>
            </w:r>
            <w:r w:rsidR="005F04E1">
              <w:t xml:space="preserve">4 </w:t>
            </w:r>
            <w:r w:rsidRPr="00163B1E">
              <w:t>(Chapter</w:t>
            </w:r>
            <w:r w:rsidR="000B21FA">
              <w:t>s</w:t>
            </w:r>
            <w:r w:rsidRPr="00163B1E">
              <w:t xml:space="preserve"> 12</w:t>
            </w:r>
            <w:r w:rsidR="000B21FA">
              <w:t>-14</w:t>
            </w:r>
            <w:r w:rsidRPr="00163B1E">
              <w:t>)</w:t>
            </w:r>
          </w:p>
          <w:p w14:paraId="474EF844" w14:textId="71ADFC62" w:rsidR="007E78B1" w:rsidRPr="00163B1E" w:rsidRDefault="007E78B1" w:rsidP="007E78B1">
            <w:pPr>
              <w:pStyle w:val="ListParagraph"/>
              <w:numPr>
                <w:ilvl w:val="0"/>
                <w:numId w:val="18"/>
              </w:numPr>
              <w:spacing w:after="0"/>
              <w:cnfStyle w:val="000000000000" w:firstRow="0" w:lastRow="0" w:firstColumn="0" w:lastColumn="0" w:oddVBand="0" w:evenVBand="0" w:oddHBand="0" w:evenHBand="0" w:firstRowFirstColumn="0" w:firstRowLastColumn="0" w:lastRowFirstColumn="0" w:lastRowLastColumn="0"/>
            </w:pPr>
            <w:r>
              <w:t>Participate in Discussion Question</w:t>
            </w:r>
          </w:p>
        </w:tc>
      </w:tr>
      <w:tr w:rsidR="002F4CA5" w:rsidRPr="00CB69BD" w14:paraId="4B3B0EAA" w14:textId="77777777" w:rsidTr="00595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tcPr>
          <w:p w14:paraId="78D82C1C" w14:textId="77777777" w:rsidR="00FE23A7" w:rsidRDefault="000B21FA" w:rsidP="005341CF">
            <w:r>
              <w:t>5</w:t>
            </w:r>
          </w:p>
          <w:p w14:paraId="5E4C3085" w14:textId="22C891D3" w:rsidR="00B23238" w:rsidRPr="00163B1E" w:rsidRDefault="002F4CA5" w:rsidP="005341CF">
            <w:r>
              <w:t>2/8 – 2/14</w:t>
            </w:r>
          </w:p>
        </w:tc>
        <w:tc>
          <w:tcPr>
            <w:tcW w:w="1875" w:type="pct"/>
          </w:tcPr>
          <w:p w14:paraId="2BEE4545" w14:textId="77777777" w:rsidR="00477A01" w:rsidRPr="00163B1E" w:rsidRDefault="00477A01" w:rsidP="005341CF">
            <w:pPr>
              <w:pStyle w:val="ListParagraph"/>
              <w:spacing w:after="0"/>
              <w:cnfStyle w:val="000000100000" w:firstRow="0" w:lastRow="0" w:firstColumn="0" w:lastColumn="0" w:oddVBand="0" w:evenVBand="0" w:oddHBand="1" w:evenHBand="0" w:firstRowFirstColumn="0" w:firstRowLastColumn="0" w:lastRowFirstColumn="0" w:lastRowLastColumn="0"/>
            </w:pPr>
            <w:r w:rsidRPr="00163B1E">
              <w:t xml:space="preserve">Chapter 15: Religion </w:t>
            </w:r>
          </w:p>
          <w:p w14:paraId="7E96E372" w14:textId="77777777" w:rsidR="00634D82" w:rsidRDefault="000B21FA" w:rsidP="003A2F30">
            <w:pPr>
              <w:pStyle w:val="ListParagraph"/>
              <w:spacing w:after="0"/>
              <w:cnfStyle w:val="000000100000" w:firstRow="0" w:lastRow="0" w:firstColumn="0" w:lastColumn="0" w:oddVBand="0" w:evenVBand="0" w:oddHBand="1" w:evenHBand="0" w:firstRowFirstColumn="0" w:firstRowLastColumn="0" w:lastRowFirstColumn="0" w:lastRowLastColumn="0"/>
            </w:pPr>
            <w:r w:rsidRPr="00163B1E">
              <w:t>Chapter 16: Education</w:t>
            </w:r>
          </w:p>
          <w:p w14:paraId="6EE43192" w14:textId="3C5E0948" w:rsidR="00477A01" w:rsidRPr="00163B1E" w:rsidRDefault="00634D82" w:rsidP="003A2F30">
            <w:pPr>
              <w:pStyle w:val="ListParagraph"/>
              <w:spacing w:after="0"/>
              <w:cnfStyle w:val="000000100000" w:firstRow="0" w:lastRow="0" w:firstColumn="0" w:lastColumn="0" w:oddVBand="0" w:evenVBand="0" w:oddHBand="1" w:evenHBand="0" w:firstRowFirstColumn="0" w:firstRowLastColumn="0" w:lastRowFirstColumn="0" w:lastRowLastColumn="0"/>
            </w:pPr>
            <w:r w:rsidRPr="000B21FA">
              <w:t>Chapter 17: Government and Politics</w:t>
            </w:r>
          </w:p>
        </w:tc>
        <w:tc>
          <w:tcPr>
            <w:tcW w:w="2625" w:type="pct"/>
          </w:tcPr>
          <w:p w14:paraId="434E8F25" w14:textId="230942B8" w:rsidR="00477A01" w:rsidRPr="00163B1E" w:rsidRDefault="00477A01" w:rsidP="005341CF">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pPr>
            <w:r w:rsidRPr="00163B1E">
              <w:t>Re</w:t>
            </w:r>
            <w:r w:rsidR="00211734">
              <w:t>view</w:t>
            </w:r>
            <w:r w:rsidRPr="00163B1E">
              <w:t xml:space="preserve"> Chapter</w:t>
            </w:r>
            <w:r w:rsidR="003A2F30">
              <w:t>s 15-1</w:t>
            </w:r>
            <w:r w:rsidR="00634D82">
              <w:t>7</w:t>
            </w:r>
            <w:r w:rsidR="00B23238">
              <w:t xml:space="preserve"> in the textbook</w:t>
            </w:r>
          </w:p>
          <w:p w14:paraId="0910D4FB" w14:textId="3BF7891C" w:rsidR="004511E0" w:rsidRDefault="004511E0" w:rsidP="004511E0">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pPr>
            <w:r>
              <w:t xml:space="preserve">Complete </w:t>
            </w:r>
            <w:r w:rsidR="000351E9">
              <w:t xml:space="preserve">Religion </w:t>
            </w:r>
            <w:r>
              <w:t>Assignment</w:t>
            </w:r>
          </w:p>
          <w:p w14:paraId="15D8F69A" w14:textId="4E2BBE72" w:rsidR="00B23238" w:rsidRDefault="00B23238" w:rsidP="005341CF">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pPr>
            <w:r w:rsidRPr="00163B1E">
              <w:t>Complete Current Event Analysis</w:t>
            </w:r>
          </w:p>
          <w:p w14:paraId="39A3AC86" w14:textId="134C5C1C" w:rsidR="00B23238" w:rsidRDefault="00B23238" w:rsidP="005341CF">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pPr>
            <w:r>
              <w:t>Participate in the Discussion Board</w:t>
            </w:r>
          </w:p>
          <w:p w14:paraId="37D667DE" w14:textId="2FDBC6D3" w:rsidR="000F7DF6" w:rsidRPr="00163B1E" w:rsidRDefault="00477A01" w:rsidP="007E78B1">
            <w:pPr>
              <w:pStyle w:val="ListParagraph"/>
              <w:numPr>
                <w:ilvl w:val="0"/>
                <w:numId w:val="20"/>
              </w:numPr>
              <w:spacing w:after="0"/>
              <w:cnfStyle w:val="000000100000" w:firstRow="0" w:lastRow="0" w:firstColumn="0" w:lastColumn="0" w:oddVBand="0" w:evenVBand="0" w:oddHBand="1" w:evenHBand="0" w:firstRowFirstColumn="0" w:firstRowLastColumn="0" w:lastRowFirstColumn="0" w:lastRowLastColumn="0"/>
            </w:pPr>
            <w:r w:rsidRPr="00163B1E">
              <w:t xml:space="preserve">Complete </w:t>
            </w:r>
            <w:r w:rsidR="008A1871">
              <w:t>Quiz</w:t>
            </w:r>
            <w:r w:rsidRPr="00163B1E">
              <w:t xml:space="preserve"> </w:t>
            </w:r>
            <w:r w:rsidR="005F04E1">
              <w:t xml:space="preserve">5 </w:t>
            </w:r>
            <w:r w:rsidRPr="00163B1E">
              <w:t>(Chapter</w:t>
            </w:r>
            <w:r w:rsidR="000B21FA">
              <w:t>s</w:t>
            </w:r>
            <w:r w:rsidRPr="00163B1E">
              <w:t xml:space="preserve"> 15</w:t>
            </w:r>
            <w:r w:rsidR="000B21FA">
              <w:t>-16</w:t>
            </w:r>
            <w:r w:rsidRPr="00163B1E">
              <w:t>)</w:t>
            </w:r>
          </w:p>
        </w:tc>
      </w:tr>
      <w:tr w:rsidR="002F4CA5" w:rsidRPr="00CB69BD" w14:paraId="32DCC560" w14:textId="77777777" w:rsidTr="0059530F">
        <w:tc>
          <w:tcPr>
            <w:cnfStyle w:val="001000000000" w:firstRow="0" w:lastRow="0" w:firstColumn="1" w:lastColumn="0" w:oddVBand="0" w:evenVBand="0" w:oddHBand="0" w:evenHBand="0" w:firstRowFirstColumn="0" w:firstRowLastColumn="0" w:lastRowFirstColumn="0" w:lastRowLastColumn="0"/>
            <w:tcW w:w="500" w:type="pct"/>
          </w:tcPr>
          <w:p w14:paraId="665F81BC" w14:textId="01B0E2EB" w:rsidR="00477A01" w:rsidRPr="00163B1E" w:rsidRDefault="000B21FA" w:rsidP="005341CF">
            <w:r>
              <w:t>6</w:t>
            </w:r>
          </w:p>
          <w:p w14:paraId="7900FA5C" w14:textId="4D10B994" w:rsidR="00477A01" w:rsidRPr="00163B1E" w:rsidRDefault="002F4CA5" w:rsidP="005341CF">
            <w:r>
              <w:t>2/15 – 2/21</w:t>
            </w:r>
          </w:p>
        </w:tc>
        <w:tc>
          <w:tcPr>
            <w:tcW w:w="1875" w:type="pct"/>
          </w:tcPr>
          <w:p w14:paraId="417B23BD" w14:textId="2531CFB7" w:rsidR="000B21FA" w:rsidRDefault="00477A01" w:rsidP="005341CF">
            <w:pPr>
              <w:pStyle w:val="ListParagraph"/>
              <w:spacing w:after="0"/>
              <w:cnfStyle w:val="000000000000" w:firstRow="0" w:lastRow="0" w:firstColumn="0" w:lastColumn="0" w:oddVBand="0" w:evenVBand="0" w:oddHBand="0" w:evenHBand="0" w:firstRowFirstColumn="0" w:firstRowLastColumn="0" w:lastRowFirstColumn="0" w:lastRowLastColumn="0"/>
            </w:pPr>
            <w:r w:rsidRPr="000B21FA">
              <w:t>Chapter 18: Work and the Economy</w:t>
            </w:r>
          </w:p>
          <w:p w14:paraId="61DEB846" w14:textId="77777777" w:rsidR="0059530F" w:rsidRDefault="000B21FA" w:rsidP="0059530F">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163B1E">
              <w:t>Chapter 19: Health and Medicine</w:t>
            </w:r>
          </w:p>
          <w:p w14:paraId="3CE72224" w14:textId="3C05FCC5" w:rsidR="00B23238" w:rsidRPr="00163B1E" w:rsidRDefault="0059530F" w:rsidP="0059530F">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163B1E">
              <w:t>Chapter 20: Population, Urbanization, and the Environment</w:t>
            </w:r>
          </w:p>
        </w:tc>
        <w:tc>
          <w:tcPr>
            <w:tcW w:w="2625" w:type="pct"/>
          </w:tcPr>
          <w:p w14:paraId="6AE11AF5" w14:textId="659C26C7" w:rsidR="00477A01" w:rsidRPr="00163B1E" w:rsidRDefault="00477A01" w:rsidP="004370AD">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pPr>
            <w:r w:rsidRPr="00163B1E">
              <w:t>Re</w:t>
            </w:r>
            <w:r w:rsidR="00211734">
              <w:t>view</w:t>
            </w:r>
            <w:r w:rsidRPr="00163B1E">
              <w:t xml:space="preserve"> Chapter</w:t>
            </w:r>
            <w:r w:rsidR="000B21FA">
              <w:t>s</w:t>
            </w:r>
            <w:r w:rsidRPr="00163B1E">
              <w:t xml:space="preserve"> 1</w:t>
            </w:r>
            <w:r w:rsidR="004311E6">
              <w:t xml:space="preserve">8 </w:t>
            </w:r>
            <w:r w:rsidR="0059530F">
              <w:t>-20</w:t>
            </w:r>
            <w:r w:rsidR="00B23238">
              <w:t xml:space="preserve"> in the textbook</w:t>
            </w:r>
          </w:p>
          <w:p w14:paraId="6BB0961A" w14:textId="62E9D496" w:rsidR="004667D5" w:rsidRDefault="004667D5" w:rsidP="004370AD">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pPr>
            <w:r>
              <w:t>Complete Quiz 6 (Chapters 18-</w:t>
            </w:r>
            <w:r w:rsidR="00A62B77">
              <w:t>19</w:t>
            </w:r>
            <w:r>
              <w:t>)</w:t>
            </w:r>
          </w:p>
          <w:p w14:paraId="29798B99" w14:textId="77777777" w:rsidR="00B23238" w:rsidRDefault="0059530F" w:rsidP="003B0F9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bCs/>
              </w:rPr>
            </w:pPr>
            <w:r>
              <w:rPr>
                <w:bCs/>
              </w:rPr>
              <w:t>Plastic Wars Activity</w:t>
            </w:r>
          </w:p>
          <w:p w14:paraId="4E1A31D5" w14:textId="77777777" w:rsidR="0059530F" w:rsidRDefault="0059530F" w:rsidP="003B0F9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bCs/>
              </w:rPr>
            </w:pPr>
            <w:r>
              <w:rPr>
                <w:bCs/>
              </w:rPr>
              <w:t>Participate in Discussion Question</w:t>
            </w:r>
          </w:p>
          <w:p w14:paraId="1E960284" w14:textId="5106115F" w:rsidR="00A41F4D" w:rsidRPr="003B0F91" w:rsidRDefault="00A41F4D" w:rsidP="003B0F91">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bCs/>
              </w:rPr>
            </w:pPr>
            <w:r>
              <w:rPr>
                <w:bCs/>
              </w:rPr>
              <w:t>Work on Social Anthropology Project</w:t>
            </w:r>
          </w:p>
        </w:tc>
      </w:tr>
      <w:tr w:rsidR="002F4CA5" w:rsidRPr="00CB69BD" w14:paraId="4D1BB29C" w14:textId="77777777" w:rsidTr="005953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 w:type="pct"/>
          </w:tcPr>
          <w:p w14:paraId="5A8CC000" w14:textId="48DC9F51" w:rsidR="00477A01" w:rsidRPr="00163B1E" w:rsidRDefault="005F04E1" w:rsidP="005341CF">
            <w:r>
              <w:t>7</w:t>
            </w:r>
            <w:r w:rsidR="0059530F">
              <w:t xml:space="preserve"> (&amp; 7.5)</w:t>
            </w:r>
          </w:p>
          <w:p w14:paraId="64AEAED1" w14:textId="0A2BDC63" w:rsidR="00FC37FA" w:rsidRPr="00FC37FA" w:rsidRDefault="002F4CA5" w:rsidP="005341CF">
            <w:pPr>
              <w:rPr>
                <w:b w:val="0"/>
                <w:bCs w:val="0"/>
              </w:rPr>
            </w:pPr>
            <w:r>
              <w:t xml:space="preserve">2/22 – </w:t>
            </w:r>
            <w:r w:rsidR="0059530F">
              <w:t>3/2</w:t>
            </w:r>
          </w:p>
        </w:tc>
        <w:tc>
          <w:tcPr>
            <w:tcW w:w="1875" w:type="pct"/>
          </w:tcPr>
          <w:p w14:paraId="3172ED93" w14:textId="2593A5EC" w:rsidR="004370AD" w:rsidRPr="00163B1E" w:rsidRDefault="003A2F30" w:rsidP="003B0F91">
            <w:pPr>
              <w:pStyle w:val="ListParagraph"/>
              <w:numPr>
                <w:ilvl w:val="0"/>
                <w:numId w:val="29"/>
              </w:numPr>
              <w:cnfStyle w:val="000000100000" w:firstRow="0" w:lastRow="0" w:firstColumn="0" w:lastColumn="0" w:oddVBand="0" w:evenVBand="0" w:oddHBand="1" w:evenHBand="0" w:firstRowFirstColumn="0" w:firstRowLastColumn="0" w:lastRowFirstColumn="0" w:lastRowLastColumn="0"/>
            </w:pPr>
            <w:r w:rsidRPr="00163B1E">
              <w:t>Chapter 21: Social Movements and Social Change</w:t>
            </w:r>
          </w:p>
        </w:tc>
        <w:tc>
          <w:tcPr>
            <w:tcW w:w="2625" w:type="pct"/>
          </w:tcPr>
          <w:p w14:paraId="67E5FFD5" w14:textId="244A890F" w:rsidR="003A2F30" w:rsidRDefault="003A2F30" w:rsidP="00B23238">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pPr>
            <w:r>
              <w:t>Re</w:t>
            </w:r>
            <w:r w:rsidR="00211734">
              <w:t>view</w:t>
            </w:r>
            <w:r>
              <w:t xml:space="preserve"> Chapter 21 in the textbook</w:t>
            </w:r>
          </w:p>
          <w:p w14:paraId="3FAB2F32" w14:textId="661B375B" w:rsidR="00A41F4D" w:rsidRDefault="00366DA8" w:rsidP="004311E6">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bCs/>
              </w:rPr>
            </w:pPr>
            <w:r>
              <w:rPr>
                <w:bCs/>
              </w:rPr>
              <w:t>Participate in Discussion Question</w:t>
            </w:r>
          </w:p>
          <w:p w14:paraId="74049168" w14:textId="70D53DA7" w:rsidR="00B23238" w:rsidRDefault="00634D82" w:rsidP="004311E6">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bCs/>
              </w:rPr>
            </w:pPr>
            <w:r w:rsidRPr="00634D82">
              <w:rPr>
                <w:bCs/>
              </w:rPr>
              <w:t xml:space="preserve">Complete Quiz 7 (Chapter </w:t>
            </w:r>
            <w:r w:rsidR="00A62B77">
              <w:rPr>
                <w:bCs/>
              </w:rPr>
              <w:t>20-</w:t>
            </w:r>
            <w:r w:rsidRPr="00634D82">
              <w:rPr>
                <w:bCs/>
              </w:rPr>
              <w:t>21)</w:t>
            </w:r>
          </w:p>
          <w:p w14:paraId="71614782" w14:textId="7B6B70FF" w:rsidR="004311E6" w:rsidRPr="0059530F" w:rsidRDefault="0059530F" w:rsidP="003B0F91">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pPr>
            <w:r w:rsidRPr="0059530F">
              <w:t>Social Anthropology Project</w:t>
            </w:r>
          </w:p>
        </w:tc>
      </w:tr>
    </w:tbl>
    <w:p w14:paraId="2707F9C1" w14:textId="390B69DA" w:rsidR="00DA7D29" w:rsidRDefault="00DA7D29" w:rsidP="00DA7D29">
      <w:pPr>
        <w:jc w:val="center"/>
        <w:rPr>
          <w:b/>
          <w:i/>
        </w:rPr>
      </w:pPr>
    </w:p>
    <w:p w14:paraId="3E3F173C" w14:textId="64C2BFA7" w:rsidR="00156EE9" w:rsidRPr="00156EE9" w:rsidRDefault="005213FF" w:rsidP="00DA7D29">
      <w:pPr>
        <w:jc w:val="center"/>
        <w:rPr>
          <w:b/>
          <w:i/>
        </w:rPr>
      </w:pPr>
      <w:r w:rsidRPr="00A007AF">
        <w:rPr>
          <w:noProof/>
        </w:rPr>
        <w:drawing>
          <wp:anchor distT="0" distB="0" distL="114300" distR="114300" simplePos="0" relativeHeight="251659264" behindDoc="0" locked="0" layoutInCell="1" allowOverlap="1" wp14:anchorId="781A2949" wp14:editId="08734C0B">
            <wp:simplePos x="0" y="0"/>
            <wp:positionH relativeFrom="column">
              <wp:posOffset>228600</wp:posOffset>
            </wp:positionH>
            <wp:positionV relativeFrom="paragraph">
              <wp:posOffset>28575</wp:posOffset>
            </wp:positionV>
            <wp:extent cx="1424940" cy="987425"/>
            <wp:effectExtent l="0" t="0" r="3810" b="3175"/>
            <wp:wrapThrough wrapText="bothSides">
              <wp:wrapPolygon edited="0">
                <wp:start x="0" y="0"/>
                <wp:lineTo x="0" y="21253"/>
                <wp:lineTo x="21369" y="21253"/>
                <wp:lineTo x="21369"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earn_online[1].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424940" cy="987425"/>
                    </a:xfrm>
                    <a:prstGeom prst="rect">
                      <a:avLst/>
                    </a:prstGeom>
                  </pic:spPr>
                </pic:pic>
              </a:graphicData>
            </a:graphic>
            <wp14:sizeRelH relativeFrom="margin">
              <wp14:pctWidth>0</wp14:pctWidth>
            </wp14:sizeRelH>
            <wp14:sizeRelV relativeFrom="margin">
              <wp14:pctHeight>0</wp14:pctHeight>
            </wp14:sizeRelV>
          </wp:anchor>
        </w:drawing>
      </w:r>
      <w:r w:rsidR="00B23238">
        <w:rPr>
          <w:b/>
          <w:i/>
        </w:rPr>
        <w:t>*</w:t>
      </w:r>
      <w:r w:rsidR="009C0B26" w:rsidRPr="00156EE9">
        <w:rPr>
          <w:b/>
          <w:i/>
        </w:rPr>
        <w:t xml:space="preserve">This syllabus is subject to change. </w:t>
      </w:r>
      <w:r w:rsidR="00F974C9" w:rsidRPr="00156EE9">
        <w:rPr>
          <w:b/>
          <w:i/>
        </w:rPr>
        <w:t xml:space="preserve"> </w:t>
      </w:r>
      <w:r w:rsidR="009C0B26" w:rsidRPr="00156EE9">
        <w:rPr>
          <w:b/>
          <w:i/>
        </w:rPr>
        <w:t>Changes, if any, will be announced on Blackboard.</w:t>
      </w:r>
      <w:r w:rsidR="00DA7D29">
        <w:rPr>
          <w:b/>
          <w:i/>
        </w:rPr>
        <w:t xml:space="preserve">  </w:t>
      </w:r>
      <w:r w:rsidR="00156EE9" w:rsidRPr="00156EE9">
        <w:rPr>
          <w:b/>
          <w:i/>
        </w:rPr>
        <w:t>Be sure to check</w:t>
      </w:r>
      <w:r w:rsidR="00156EE9">
        <w:rPr>
          <w:b/>
          <w:i/>
        </w:rPr>
        <w:t xml:space="preserve"> Blackboard and your Goodwin email</w:t>
      </w:r>
      <w:r w:rsidR="00156EE9" w:rsidRPr="00156EE9">
        <w:rPr>
          <w:b/>
          <w:i/>
        </w:rPr>
        <w:t xml:space="preserve"> regularly! </w:t>
      </w:r>
    </w:p>
    <w:p w14:paraId="45E7D84B" w14:textId="5AA16107" w:rsidR="005213FF" w:rsidRDefault="005213FF" w:rsidP="00D867D3">
      <w:pPr>
        <w:jc w:val="center"/>
        <w:rPr>
          <w:highlight w:val="yellow"/>
        </w:rPr>
      </w:pPr>
    </w:p>
    <w:p w14:paraId="265CB082" w14:textId="244398FA" w:rsidR="001850D1" w:rsidRDefault="001850D1" w:rsidP="003038D2">
      <w:pPr>
        <w:jc w:val="center"/>
        <w:rPr>
          <w:b/>
        </w:rPr>
      </w:pPr>
    </w:p>
    <w:p w14:paraId="19CFEC27" w14:textId="68C5EC14" w:rsidR="0059530F" w:rsidRDefault="0059530F" w:rsidP="003038D2">
      <w:pPr>
        <w:jc w:val="center"/>
        <w:rPr>
          <w:b/>
        </w:rPr>
      </w:pPr>
      <w:r>
        <w:rPr>
          <w:b/>
        </w:rPr>
        <w:br w:type="page"/>
      </w:r>
    </w:p>
    <w:p w14:paraId="4C068017" w14:textId="77777777" w:rsidR="005213FF" w:rsidRDefault="005213FF" w:rsidP="003038D2">
      <w:pPr>
        <w:jc w:val="center"/>
        <w:rPr>
          <w:b/>
        </w:rPr>
      </w:pPr>
    </w:p>
    <w:p w14:paraId="30B5CA86" w14:textId="34A28040" w:rsidR="005213FF" w:rsidRDefault="005213FF" w:rsidP="003038D2">
      <w:pPr>
        <w:jc w:val="center"/>
        <w:rPr>
          <w:b/>
        </w:rPr>
        <w:sectPr w:rsidR="005213FF" w:rsidSect="001850D1">
          <w:pgSz w:w="12240" w:h="15840" w:code="1"/>
          <w:pgMar w:top="720" w:right="720" w:bottom="806" w:left="720" w:header="360" w:footer="720" w:gutter="0"/>
          <w:pgBorders>
            <w:top w:val="single" w:sz="12" w:space="1" w:color="4472C4" w:themeColor="accent5"/>
            <w:left w:val="single" w:sz="12" w:space="4" w:color="4472C4" w:themeColor="accent5"/>
            <w:bottom w:val="single" w:sz="12" w:space="1" w:color="4472C4" w:themeColor="accent5"/>
            <w:right w:val="single" w:sz="12" w:space="4" w:color="4472C4" w:themeColor="accent5"/>
          </w:pgBorders>
          <w:cols w:sep="1" w:space="504"/>
          <w:titlePg/>
          <w:docGrid w:linePitch="360"/>
        </w:sectPr>
      </w:pPr>
    </w:p>
    <w:p w14:paraId="7D2AF035" w14:textId="39B42A76" w:rsidR="00FC2EB0" w:rsidRDefault="00CB69BD" w:rsidP="003038D2">
      <w:pPr>
        <w:jc w:val="center"/>
        <w:rPr>
          <w:b/>
        </w:rPr>
      </w:pPr>
      <w:r w:rsidRPr="0039356D">
        <w:rPr>
          <w:b/>
        </w:rPr>
        <w:t>Class Policies</w:t>
      </w:r>
    </w:p>
    <w:p w14:paraId="45905D7A" w14:textId="1BC0F163" w:rsidR="005213FF" w:rsidRDefault="0075361F" w:rsidP="005213FF">
      <w:pPr>
        <w:rPr>
          <w:rFonts w:eastAsia="Calibri"/>
          <w:color w:val="262626"/>
        </w:rPr>
      </w:pPr>
      <w:r>
        <w:rPr>
          <w:b/>
          <w:noProof/>
        </w:rPr>
        <w:drawing>
          <wp:inline distT="0" distB="0" distL="0" distR="0" wp14:anchorId="7C528E42" wp14:editId="08CF9E42">
            <wp:extent cx="375557" cy="375557"/>
            <wp:effectExtent l="0" t="0" r="0" b="5715"/>
            <wp:docPr id="12" name="Graphic 12"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diafile_dBm7tI.svg"/>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90302" cy="390302"/>
                    </a:xfrm>
                    <a:prstGeom prst="rect">
                      <a:avLst/>
                    </a:prstGeom>
                  </pic:spPr>
                </pic:pic>
              </a:graphicData>
            </a:graphic>
          </wp:inline>
        </w:drawing>
      </w:r>
      <w:r w:rsidR="005213FF">
        <w:rPr>
          <w:rFonts w:eastAsia="Calibri"/>
          <w:b/>
          <w:color w:val="262626"/>
        </w:rPr>
        <w:t>Timely Coursework Completion</w:t>
      </w:r>
      <w:r w:rsidR="005213FF" w:rsidRPr="006D16F0">
        <w:rPr>
          <w:rFonts w:eastAsia="Calibri"/>
          <w:b/>
          <w:color w:val="262626"/>
        </w:rPr>
        <w:t>:</w:t>
      </w:r>
      <w:r w:rsidR="005213FF" w:rsidRPr="006D16F0">
        <w:rPr>
          <w:rFonts w:eastAsia="Calibri"/>
          <w:color w:val="262626"/>
        </w:rPr>
        <w:t xml:space="preserve"> </w:t>
      </w:r>
      <w:r w:rsidR="005213FF">
        <w:rPr>
          <w:rFonts w:eastAsia="Calibri"/>
          <w:color w:val="262626"/>
        </w:rPr>
        <w:t xml:space="preserve"> </w:t>
      </w:r>
      <w:r w:rsidR="005213FF" w:rsidRPr="00932121">
        <w:rPr>
          <w:rFonts w:eastAsia="Calibri"/>
          <w:color w:val="262626"/>
        </w:rPr>
        <w:t xml:space="preserve">Deadlines are an integral part of all professional careers.  You </w:t>
      </w:r>
      <w:r w:rsidR="005213FF">
        <w:rPr>
          <w:rFonts w:eastAsia="Calibri"/>
          <w:color w:val="262626"/>
        </w:rPr>
        <w:t>are expected to</w:t>
      </w:r>
      <w:r w:rsidR="005213FF" w:rsidRPr="00932121">
        <w:rPr>
          <w:rFonts w:eastAsia="Calibri"/>
          <w:color w:val="262626"/>
        </w:rPr>
        <w:t xml:space="preserve"> manage your time </w:t>
      </w:r>
      <w:r w:rsidR="005213FF">
        <w:rPr>
          <w:rFonts w:eastAsia="Calibri"/>
          <w:color w:val="262626"/>
        </w:rPr>
        <w:t>and</w:t>
      </w:r>
      <w:r w:rsidR="005213FF" w:rsidRPr="00932121">
        <w:rPr>
          <w:rFonts w:eastAsia="Calibri"/>
          <w:color w:val="262626"/>
        </w:rPr>
        <w:t xml:space="preserve"> complete </w:t>
      </w:r>
      <w:r w:rsidR="005213FF">
        <w:rPr>
          <w:rFonts w:eastAsia="Calibri"/>
          <w:color w:val="262626"/>
        </w:rPr>
        <w:t xml:space="preserve">all coursework </w:t>
      </w:r>
      <w:r w:rsidR="005213FF" w:rsidRPr="006D16F0">
        <w:rPr>
          <w:rFonts w:eastAsia="Calibri"/>
          <w:color w:val="262626"/>
        </w:rPr>
        <w:t xml:space="preserve">thoroughly and on time (e.g., </w:t>
      </w:r>
      <w:r w:rsidR="005213FF">
        <w:rPr>
          <w:rFonts w:eastAsia="Calibri"/>
          <w:color w:val="262626"/>
        </w:rPr>
        <w:t xml:space="preserve">readings, </w:t>
      </w:r>
      <w:r w:rsidR="005213FF" w:rsidRPr="006D16F0">
        <w:rPr>
          <w:rFonts w:eastAsia="Calibri"/>
          <w:color w:val="262626"/>
        </w:rPr>
        <w:t>quizzes, exams, papers, pr</w:t>
      </w:r>
      <w:r w:rsidR="005213FF">
        <w:rPr>
          <w:rFonts w:eastAsia="Calibri"/>
          <w:color w:val="262626"/>
        </w:rPr>
        <w:t xml:space="preserve">ojects, discussion board posts). </w:t>
      </w:r>
      <w:r w:rsidR="005213FF" w:rsidRPr="00932121">
        <w:rPr>
          <w:rFonts w:eastAsia="Calibri"/>
          <w:color w:val="262626"/>
        </w:rPr>
        <w:t xml:space="preserve"> </w:t>
      </w:r>
      <w:r w:rsidR="005213FF">
        <w:rPr>
          <w:rFonts w:eastAsia="Calibri"/>
          <w:color w:val="262626"/>
        </w:rPr>
        <w:t>A</w:t>
      </w:r>
      <w:r w:rsidR="005213FF" w:rsidRPr="00932121">
        <w:rPr>
          <w:rFonts w:eastAsia="Calibri"/>
          <w:color w:val="262626"/>
        </w:rPr>
        <w:t xml:space="preserve">ny </w:t>
      </w:r>
      <w:r w:rsidR="005213FF">
        <w:rPr>
          <w:rFonts w:eastAsia="Calibri"/>
          <w:color w:val="262626"/>
        </w:rPr>
        <w:t>coursework</w:t>
      </w:r>
      <w:r w:rsidR="005213FF" w:rsidRPr="00932121">
        <w:rPr>
          <w:rFonts w:eastAsia="Calibri"/>
          <w:color w:val="262626"/>
        </w:rPr>
        <w:t xml:space="preserve"> </w:t>
      </w:r>
      <w:r w:rsidR="005213FF">
        <w:rPr>
          <w:rFonts w:eastAsia="Calibri"/>
          <w:color w:val="262626"/>
        </w:rPr>
        <w:t>not submitted by the specified due date</w:t>
      </w:r>
      <w:r w:rsidR="005213FF" w:rsidRPr="00932121">
        <w:rPr>
          <w:rFonts w:eastAsia="Calibri"/>
          <w:color w:val="262626"/>
        </w:rPr>
        <w:t xml:space="preserve"> will result in a </w:t>
      </w:r>
      <w:r w:rsidR="005213FF">
        <w:rPr>
          <w:rFonts w:eastAsia="Calibri"/>
          <w:color w:val="262626"/>
        </w:rPr>
        <w:t>grade of “0” (</w:t>
      </w:r>
      <w:r w:rsidR="005213FF" w:rsidRPr="00932121">
        <w:rPr>
          <w:rFonts w:eastAsia="Calibri"/>
          <w:color w:val="262626"/>
        </w:rPr>
        <w:t>zero</w:t>
      </w:r>
      <w:r w:rsidR="005213FF">
        <w:rPr>
          <w:rFonts w:eastAsia="Calibri"/>
          <w:color w:val="262626"/>
        </w:rPr>
        <w:t>)</w:t>
      </w:r>
      <w:r w:rsidR="005213FF" w:rsidRPr="00932121">
        <w:rPr>
          <w:rFonts w:eastAsia="Calibri"/>
          <w:color w:val="262626"/>
        </w:rPr>
        <w:t xml:space="preserve"> for that particular </w:t>
      </w:r>
      <w:r w:rsidR="005213FF">
        <w:rPr>
          <w:rFonts w:eastAsia="Calibri"/>
          <w:color w:val="262626"/>
        </w:rPr>
        <w:t xml:space="preserve">coursework, and </w:t>
      </w:r>
      <w:r w:rsidR="005213FF" w:rsidRPr="000F13FC">
        <w:rPr>
          <w:rFonts w:eastAsia="Calibri"/>
          <w:color w:val="262626"/>
        </w:rPr>
        <w:t xml:space="preserve">a </w:t>
      </w:r>
      <w:r w:rsidR="005213FF">
        <w:rPr>
          <w:rFonts w:eastAsia="Calibri"/>
          <w:color w:val="262626"/>
        </w:rPr>
        <w:t xml:space="preserve">grade of </w:t>
      </w:r>
      <w:r w:rsidR="005213FF" w:rsidRPr="000F13FC">
        <w:rPr>
          <w:rFonts w:eastAsia="Calibri"/>
          <w:color w:val="262626"/>
        </w:rPr>
        <w:t>“0” will be entered</w:t>
      </w:r>
      <w:r w:rsidR="005213FF">
        <w:rPr>
          <w:rFonts w:eastAsia="Calibri"/>
          <w:color w:val="262626"/>
        </w:rPr>
        <w:t xml:space="preserve"> in the Blackboard gradebook</w:t>
      </w:r>
      <w:r w:rsidR="005213FF" w:rsidRPr="000F13FC">
        <w:rPr>
          <w:rFonts w:eastAsia="Calibri"/>
          <w:color w:val="262626"/>
        </w:rPr>
        <w:t xml:space="preserve">. </w:t>
      </w:r>
      <w:r w:rsidR="005213FF">
        <w:rPr>
          <w:rFonts w:eastAsia="Calibri"/>
          <w:color w:val="262626"/>
        </w:rPr>
        <w:t xml:space="preserve"> This practice provides you with real-time information on your grade for the course and maintains the integrity of the gradebook. </w:t>
      </w:r>
    </w:p>
    <w:p w14:paraId="4E5EDBE0" w14:textId="77777777" w:rsidR="005213FF" w:rsidRDefault="005213FF" w:rsidP="005213FF">
      <w:pPr>
        <w:rPr>
          <w:rFonts w:eastAsia="Calibri"/>
          <w:color w:val="262626"/>
        </w:rPr>
      </w:pPr>
    </w:p>
    <w:p w14:paraId="2825EFF3" w14:textId="136CB799" w:rsidR="005213FF" w:rsidRPr="00682722" w:rsidRDefault="005213FF" w:rsidP="005213FF">
      <w:pPr>
        <w:rPr>
          <w:rFonts w:eastAsia="Calibri"/>
          <w:color w:val="262626"/>
        </w:rPr>
      </w:pPr>
      <w:r>
        <w:rPr>
          <w:rFonts w:eastAsia="Calibri"/>
          <w:color w:val="262626"/>
        </w:rPr>
        <w:t>Submission of</w:t>
      </w:r>
      <w:r w:rsidRPr="00682722">
        <w:rPr>
          <w:rFonts w:eastAsia="Calibri"/>
          <w:color w:val="262626"/>
        </w:rPr>
        <w:t xml:space="preserve"> </w:t>
      </w:r>
      <w:r>
        <w:rPr>
          <w:rFonts w:eastAsia="Calibri"/>
          <w:color w:val="262626"/>
        </w:rPr>
        <w:t>coursework</w:t>
      </w:r>
      <w:r w:rsidRPr="00682722">
        <w:rPr>
          <w:rFonts w:eastAsia="Calibri"/>
          <w:color w:val="262626"/>
        </w:rPr>
        <w:t xml:space="preserve"> </w:t>
      </w:r>
      <w:r>
        <w:rPr>
          <w:rFonts w:eastAsia="Calibri"/>
          <w:color w:val="262626"/>
        </w:rPr>
        <w:t>after an established due date may be</w:t>
      </w:r>
      <w:r w:rsidRPr="00682722">
        <w:rPr>
          <w:rFonts w:eastAsia="Calibri"/>
          <w:color w:val="262626"/>
        </w:rPr>
        <w:t xml:space="preserve"> permitted when there are documented extenuating circumstances (</w:t>
      </w:r>
      <w:r>
        <w:rPr>
          <w:rFonts w:eastAsia="Calibri"/>
          <w:color w:val="262626"/>
        </w:rPr>
        <w:t>e.g.,</w:t>
      </w:r>
      <w:r w:rsidRPr="00682722">
        <w:rPr>
          <w:rFonts w:eastAsia="Calibri"/>
          <w:color w:val="262626"/>
        </w:rPr>
        <w:t xml:space="preserve"> medical </w:t>
      </w:r>
      <w:r>
        <w:rPr>
          <w:rFonts w:eastAsia="Calibri"/>
          <w:color w:val="262626"/>
        </w:rPr>
        <w:t>or</w:t>
      </w:r>
      <w:r w:rsidRPr="00682722">
        <w:rPr>
          <w:rFonts w:eastAsia="Calibri"/>
          <w:color w:val="262626"/>
        </w:rPr>
        <w:t xml:space="preserve"> family emergencies), and </w:t>
      </w:r>
      <w:r>
        <w:rPr>
          <w:rFonts w:eastAsia="Calibri"/>
          <w:color w:val="262626"/>
        </w:rPr>
        <w:t>you have</w:t>
      </w:r>
      <w:r w:rsidRPr="00682722">
        <w:rPr>
          <w:rFonts w:eastAsia="Calibri"/>
          <w:color w:val="262626"/>
        </w:rPr>
        <w:t xml:space="preserve"> notified </w:t>
      </w:r>
      <w:r>
        <w:rPr>
          <w:rFonts w:eastAsia="Calibri"/>
          <w:color w:val="262626"/>
        </w:rPr>
        <w:t xml:space="preserve">the instructor </w:t>
      </w:r>
      <w:r w:rsidRPr="00682722">
        <w:rPr>
          <w:rFonts w:eastAsia="Calibri"/>
          <w:color w:val="262626"/>
        </w:rPr>
        <w:t>24 hours before or after the deadline.</w:t>
      </w:r>
      <w:r>
        <w:rPr>
          <w:rFonts w:eastAsia="Calibri"/>
          <w:color w:val="262626"/>
        </w:rPr>
        <w:t xml:space="preserve"> </w:t>
      </w:r>
      <w:r w:rsidRPr="00682722">
        <w:rPr>
          <w:rFonts w:eastAsia="Calibri"/>
          <w:color w:val="262626"/>
        </w:rPr>
        <w:t xml:space="preserve"> </w:t>
      </w:r>
      <w:r>
        <w:rPr>
          <w:rFonts w:eastAsia="Calibri"/>
          <w:color w:val="262626"/>
        </w:rPr>
        <w:t>Whenever the</w:t>
      </w:r>
      <w:r w:rsidRPr="00932121">
        <w:rPr>
          <w:rFonts w:eastAsia="Calibri"/>
          <w:color w:val="262626"/>
        </w:rPr>
        <w:t xml:space="preserve"> instructor </w:t>
      </w:r>
      <w:r>
        <w:rPr>
          <w:rFonts w:eastAsia="Calibri"/>
          <w:color w:val="262626"/>
        </w:rPr>
        <w:t>agrees to accept</w:t>
      </w:r>
      <w:r w:rsidRPr="00932121">
        <w:rPr>
          <w:rFonts w:eastAsia="Calibri"/>
          <w:color w:val="262626"/>
        </w:rPr>
        <w:t xml:space="preserve"> </w:t>
      </w:r>
      <w:r w:rsidR="000351E9">
        <w:rPr>
          <w:rFonts w:eastAsia="Calibri"/>
          <w:color w:val="262626"/>
        </w:rPr>
        <w:t>work</w:t>
      </w:r>
      <w:r w:rsidRPr="00932121">
        <w:rPr>
          <w:rFonts w:eastAsia="Calibri"/>
          <w:color w:val="262626"/>
        </w:rPr>
        <w:t xml:space="preserve">, the </w:t>
      </w:r>
      <w:r>
        <w:rPr>
          <w:rFonts w:eastAsia="Calibri"/>
          <w:color w:val="262626"/>
        </w:rPr>
        <w:t xml:space="preserve">due date, </w:t>
      </w:r>
      <w:r w:rsidRPr="00932121">
        <w:rPr>
          <w:rFonts w:eastAsia="Calibri"/>
          <w:color w:val="262626"/>
        </w:rPr>
        <w:t xml:space="preserve">format of the </w:t>
      </w:r>
      <w:r>
        <w:rPr>
          <w:rFonts w:eastAsia="Calibri"/>
          <w:color w:val="262626"/>
        </w:rPr>
        <w:t>task, and grading criteria</w:t>
      </w:r>
      <w:r w:rsidRPr="00932121">
        <w:rPr>
          <w:rFonts w:eastAsia="Calibri"/>
          <w:color w:val="262626"/>
        </w:rPr>
        <w:t xml:space="preserve"> </w:t>
      </w:r>
      <w:r>
        <w:rPr>
          <w:rFonts w:eastAsia="Calibri"/>
          <w:color w:val="262626"/>
        </w:rPr>
        <w:t>are</w:t>
      </w:r>
      <w:r w:rsidRPr="00932121">
        <w:rPr>
          <w:rFonts w:eastAsia="Calibri"/>
          <w:color w:val="262626"/>
        </w:rPr>
        <w:t xml:space="preserve"> at th</w:t>
      </w:r>
      <w:r>
        <w:rPr>
          <w:rFonts w:eastAsia="Calibri"/>
          <w:color w:val="262626"/>
        </w:rPr>
        <w:t xml:space="preserve">e discretion of the instructor. </w:t>
      </w:r>
      <w:r w:rsidR="000351E9">
        <w:rPr>
          <w:rFonts w:eastAsia="Calibri"/>
          <w:color w:val="262626"/>
        </w:rPr>
        <w:t xml:space="preserve">Please e-mail your instructor if you are unable to submit an assignment timely to discuss </w:t>
      </w:r>
      <w:r w:rsidR="004E1257">
        <w:rPr>
          <w:rFonts w:eastAsia="Calibri"/>
          <w:color w:val="262626"/>
        </w:rPr>
        <w:t>your</w:t>
      </w:r>
      <w:bookmarkStart w:id="10" w:name="_GoBack"/>
      <w:bookmarkEnd w:id="10"/>
      <w:r w:rsidR="000351E9">
        <w:rPr>
          <w:rFonts w:eastAsia="Calibri"/>
          <w:color w:val="262626"/>
        </w:rPr>
        <w:t xml:space="preserve"> options.</w:t>
      </w:r>
    </w:p>
    <w:p w14:paraId="0622B657" w14:textId="77777777" w:rsidR="0039356D" w:rsidRPr="00CB69BD" w:rsidRDefault="0039356D" w:rsidP="00C95EDA"/>
    <w:p w14:paraId="78F4C22B" w14:textId="39A40D6A" w:rsidR="007820D9" w:rsidRPr="00CB69BD" w:rsidRDefault="007820D9" w:rsidP="007820D9">
      <w:r>
        <w:rPr>
          <w:b/>
          <w:noProof/>
        </w:rPr>
        <w:drawing>
          <wp:inline distT="0" distB="0" distL="0" distR="0" wp14:anchorId="60C9EF7E" wp14:editId="3DF5A8FD">
            <wp:extent cx="365760" cy="365760"/>
            <wp:effectExtent l="0" t="0" r="2540" b="0"/>
            <wp:docPr id="30" name="Graphic 30" descr="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mediafile_g7ztc4.svg"/>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75559" cy="375559"/>
                    </a:xfrm>
                    <a:prstGeom prst="rect">
                      <a:avLst/>
                    </a:prstGeom>
                  </pic:spPr>
                </pic:pic>
              </a:graphicData>
            </a:graphic>
          </wp:inline>
        </w:drawing>
      </w:r>
      <w:r w:rsidRPr="00CB69BD">
        <w:rPr>
          <w:b/>
        </w:rPr>
        <w:t>Blackboard</w:t>
      </w:r>
      <w:bookmarkStart w:id="11" w:name="_Hlk39399946"/>
      <w:r w:rsidRPr="00CB69BD">
        <w:rPr>
          <w:b/>
        </w:rPr>
        <w:t>:</w:t>
      </w:r>
      <w:r w:rsidRPr="00CB69BD">
        <w:t xml:space="preserve"> </w:t>
      </w:r>
      <w:r>
        <w:t xml:space="preserve">Blackboard </w:t>
      </w:r>
      <w:r w:rsidR="00B23238">
        <w:t xml:space="preserve">is the learning management system your on-line course will occur, it </w:t>
      </w:r>
      <w:r>
        <w:t xml:space="preserve">contains </w:t>
      </w:r>
      <w:r w:rsidR="00B23238">
        <w:t xml:space="preserve">all of the </w:t>
      </w:r>
      <w:r>
        <w:t xml:space="preserve">materials </w:t>
      </w:r>
      <w:r w:rsidR="00B23238">
        <w:t xml:space="preserve">needed for the course </w:t>
      </w:r>
      <w:r>
        <w:t xml:space="preserve">such as </w:t>
      </w:r>
      <w:r w:rsidRPr="00CB69BD">
        <w:t xml:space="preserve">PowerPoints, </w:t>
      </w:r>
      <w:r w:rsidR="00B23238">
        <w:t>media, assignment directions</w:t>
      </w:r>
      <w:r>
        <w:t xml:space="preserve">, links </w:t>
      </w:r>
      <w:r w:rsidRPr="00CB69BD">
        <w:t xml:space="preserve">for </w:t>
      </w:r>
      <w:r>
        <w:t xml:space="preserve">submitting </w:t>
      </w:r>
      <w:r w:rsidRPr="00CB69BD">
        <w:t>assignments</w:t>
      </w:r>
      <w:r w:rsidR="00B23238">
        <w:t>, and grades</w:t>
      </w:r>
      <w:r w:rsidRPr="00CB69BD">
        <w:t xml:space="preserve">.  </w:t>
      </w:r>
      <w:r>
        <w:t xml:space="preserve">Be sure to </w:t>
      </w:r>
      <w:r w:rsidR="00B23238">
        <w:rPr>
          <w:b/>
          <w:i/>
        </w:rPr>
        <w:t>check Blackboard regularly</w:t>
      </w:r>
      <w:r>
        <w:t xml:space="preserve"> to stay up to date on announcements, new course </w:t>
      </w:r>
      <w:r w:rsidRPr="00CB69BD">
        <w:t xml:space="preserve">materials, </w:t>
      </w:r>
      <w:r>
        <w:t>and other important information.</w:t>
      </w:r>
      <w:r w:rsidRPr="00CB69BD">
        <w:t xml:space="preserve"> </w:t>
      </w:r>
      <w:r>
        <w:t xml:space="preserve"> </w:t>
      </w:r>
      <w:r w:rsidRPr="005115B2">
        <w:rPr>
          <w:b/>
          <w:i/>
        </w:rPr>
        <w:t>All assignments must be submitted on Blackboard.</w:t>
      </w:r>
      <w:r w:rsidRPr="00CB69BD">
        <w:t xml:space="preserve">  </w:t>
      </w:r>
    </w:p>
    <w:bookmarkEnd w:id="11"/>
    <w:p w14:paraId="51CD661D" w14:textId="70C2D2D8" w:rsidR="005213FF" w:rsidRDefault="00B23238" w:rsidP="005213FF">
      <w:r>
        <w:rPr>
          <w:b/>
        </w:rPr>
        <w:br w:type="column"/>
      </w:r>
      <w:r w:rsidR="005213FF">
        <w:rPr>
          <w:b/>
          <w:noProof/>
        </w:rPr>
        <w:drawing>
          <wp:inline distT="0" distB="0" distL="0" distR="0" wp14:anchorId="7D1FA645" wp14:editId="423AA45F">
            <wp:extent cx="379307" cy="379307"/>
            <wp:effectExtent l="0" t="0" r="1905" b="0"/>
            <wp:docPr id="27" name="Graphic 27" descr="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diafile_5rGr6H.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89900" cy="389900"/>
                    </a:xfrm>
                    <a:prstGeom prst="rect">
                      <a:avLst/>
                    </a:prstGeom>
                  </pic:spPr>
                </pic:pic>
              </a:graphicData>
            </a:graphic>
          </wp:inline>
        </w:drawing>
      </w:r>
      <w:r w:rsidR="005213FF" w:rsidRPr="00CB69BD">
        <w:rPr>
          <w:b/>
        </w:rPr>
        <w:t>Course Decorum:</w:t>
      </w:r>
      <w:r w:rsidR="005213FF" w:rsidRPr="00CB69BD">
        <w:t xml:space="preserve"> We will create a positive environment in the </w:t>
      </w:r>
      <w:r w:rsidR="005213FF">
        <w:t xml:space="preserve">on-line </w:t>
      </w:r>
      <w:r w:rsidR="005213FF" w:rsidRPr="00CB69BD">
        <w:t xml:space="preserve">classroom.  There is an expectation of respect and professionalism (i.e., demonstrate respect for instructors, peers, and self, participate in </w:t>
      </w:r>
      <w:r w:rsidR="005213FF">
        <w:t>discussions</w:t>
      </w:r>
      <w:r w:rsidR="005213FF" w:rsidRPr="00CB69BD">
        <w:t xml:space="preserve"> and follow course and college policies).  </w:t>
      </w:r>
    </w:p>
    <w:p w14:paraId="7EE03FC6" w14:textId="49473B1C" w:rsidR="0039356D" w:rsidRDefault="0039356D" w:rsidP="00C95EDA">
      <w:pPr>
        <w:rPr>
          <w:b/>
        </w:rPr>
      </w:pPr>
    </w:p>
    <w:p w14:paraId="72278EFE" w14:textId="247F1EE0" w:rsidR="003038D2" w:rsidRDefault="0039356D" w:rsidP="00F974C9">
      <w:r>
        <w:rPr>
          <w:b/>
          <w:noProof/>
        </w:rPr>
        <w:drawing>
          <wp:inline distT="0" distB="0" distL="0" distR="0" wp14:anchorId="78FF7AAB" wp14:editId="7C11F265">
            <wp:extent cx="365760" cy="365760"/>
            <wp:effectExtent l="0" t="0" r="2540" b="2540"/>
            <wp:docPr id="31" name="Graphic 3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ediafile_yXDj8E.svg"/>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77594" cy="377594"/>
                    </a:xfrm>
                    <a:prstGeom prst="rect">
                      <a:avLst/>
                    </a:prstGeom>
                  </pic:spPr>
                </pic:pic>
              </a:graphicData>
            </a:graphic>
          </wp:inline>
        </w:drawing>
      </w:r>
      <w:r w:rsidR="00CB69BD" w:rsidRPr="00CB69BD">
        <w:rPr>
          <w:b/>
        </w:rPr>
        <w:t>Communication and E-mail:</w:t>
      </w:r>
      <w:r w:rsidR="00CB69BD" w:rsidRPr="00CB69BD">
        <w:t xml:space="preserve"> Students are expected to communicate in a professional manner (i.e., verbal, written, and electronic).  I will send course updates and announcements through Blackboard so please check your Goodwin e-mail account regularly.  </w:t>
      </w:r>
    </w:p>
    <w:p w14:paraId="4CB37C0F" w14:textId="77777777" w:rsidR="00B23238" w:rsidRDefault="00B23238" w:rsidP="00F974C9"/>
    <w:p w14:paraId="2BCC650D" w14:textId="65A36ADB" w:rsidR="004B79DB" w:rsidRDefault="00E80E4C" w:rsidP="004B79DB">
      <w:r>
        <w:rPr>
          <w:b/>
          <w:noProof/>
        </w:rPr>
        <w:drawing>
          <wp:inline distT="0" distB="0" distL="0" distR="0" wp14:anchorId="56D658CF" wp14:editId="7819DEAE">
            <wp:extent cx="365760" cy="365760"/>
            <wp:effectExtent l="0" t="0" r="0" b="2540"/>
            <wp:docPr id="1" name="Graphic 32" descr="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mediafile_zMxTro.svg"/>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371262" cy="371262"/>
                    </a:xfrm>
                    <a:prstGeom prst="rect">
                      <a:avLst/>
                    </a:prstGeom>
                  </pic:spPr>
                </pic:pic>
              </a:graphicData>
            </a:graphic>
          </wp:inline>
        </w:drawing>
      </w:r>
      <w:r w:rsidRPr="00CB69BD">
        <w:rPr>
          <w:b/>
        </w:rPr>
        <w:t xml:space="preserve">APA Style: </w:t>
      </w:r>
      <w:bookmarkStart w:id="12" w:name="_Hlk39400096"/>
      <w:r w:rsidR="004B79DB">
        <w:t xml:space="preserve">This course follows APA style format for all written assignments.  All written assignments must be produced using software that is compatible with Blackboard.  Assessment of written assignments will include use of APA format, writing, grammar, quotations, and references.  Academic Writer is also an available at </w:t>
      </w:r>
      <w:hyperlink r:id="rId42" w:history="1">
        <w:r w:rsidR="004B79DB">
          <w:rPr>
            <w:rStyle w:val="Hyperlink"/>
          </w:rPr>
          <w:t>https://goodwin.libguides.com/academicwriter</w:t>
        </w:r>
      </w:hyperlink>
      <w:r w:rsidR="004B79DB">
        <w:t xml:space="preserve"> to help with APA formatting.</w:t>
      </w:r>
    </w:p>
    <w:p w14:paraId="33BC37A8" w14:textId="6ACBE992" w:rsidR="00F974C9" w:rsidRDefault="00F974C9" w:rsidP="00E80E4C"/>
    <w:p w14:paraId="19E899F6" w14:textId="6BB3F756" w:rsidR="00E80E4C" w:rsidRPr="00CB69BD" w:rsidRDefault="00E80E4C" w:rsidP="00E80E4C">
      <w:r w:rsidRPr="00CB69BD">
        <w:t xml:space="preserve">The following are basic expectations </w:t>
      </w:r>
      <w:r>
        <w:t>for all</w:t>
      </w:r>
      <w:r w:rsidRPr="00CB69BD">
        <w:t xml:space="preserve"> written work: </w:t>
      </w:r>
    </w:p>
    <w:p w14:paraId="0B6727CB" w14:textId="77777777" w:rsidR="00E80E4C" w:rsidRPr="00CB69BD" w:rsidRDefault="00E80E4C" w:rsidP="000B21FA">
      <w:pPr>
        <w:pStyle w:val="ListParagraph"/>
        <w:numPr>
          <w:ilvl w:val="0"/>
          <w:numId w:val="8"/>
        </w:numPr>
      </w:pPr>
      <w:r w:rsidRPr="00CB69BD">
        <w:t xml:space="preserve">One-inch margin for all sides of the page (e.g., top, bottom, left, and right side of the page). </w:t>
      </w:r>
    </w:p>
    <w:p w14:paraId="18107CA1" w14:textId="6A288D88" w:rsidR="00E80E4C" w:rsidRPr="00CB69BD" w:rsidRDefault="00E80E4C" w:rsidP="000B21FA">
      <w:pPr>
        <w:pStyle w:val="ListParagraph"/>
        <w:numPr>
          <w:ilvl w:val="0"/>
          <w:numId w:val="8"/>
        </w:numPr>
      </w:pPr>
      <w:r w:rsidRPr="00CB69BD">
        <w:t xml:space="preserve">The font is </w:t>
      </w:r>
      <w:r w:rsidR="00DB2B8A">
        <w:t xml:space="preserve">Times New Roman or Arial </w:t>
      </w:r>
      <w:r w:rsidRPr="00CB69BD">
        <w:t xml:space="preserve">12 point. </w:t>
      </w:r>
    </w:p>
    <w:p w14:paraId="4B89DE17" w14:textId="77777777" w:rsidR="00E80E4C" w:rsidRPr="00CB69BD" w:rsidRDefault="00E80E4C" w:rsidP="000B21FA">
      <w:pPr>
        <w:pStyle w:val="ListParagraph"/>
        <w:numPr>
          <w:ilvl w:val="0"/>
          <w:numId w:val="8"/>
        </w:numPr>
      </w:pPr>
      <w:r w:rsidRPr="00CB69BD">
        <w:t>The paper is double spaced.</w:t>
      </w:r>
    </w:p>
    <w:p w14:paraId="0319FBA4" w14:textId="5587A6B3" w:rsidR="00E80E4C" w:rsidRDefault="00E80E4C" w:rsidP="000B21FA">
      <w:pPr>
        <w:pStyle w:val="ListParagraph"/>
        <w:numPr>
          <w:ilvl w:val="0"/>
          <w:numId w:val="8"/>
        </w:numPr>
      </w:pPr>
      <w:r>
        <w:t xml:space="preserve">The </w:t>
      </w:r>
      <w:r w:rsidR="000C1F3E">
        <w:t>first page of the paper includes</w:t>
      </w:r>
      <w:r w:rsidRPr="00CB69BD">
        <w:t>:</w:t>
      </w:r>
    </w:p>
    <w:p w14:paraId="16D7698B" w14:textId="2C113658" w:rsidR="00E80E4C" w:rsidRDefault="000C1F3E" w:rsidP="000B21FA">
      <w:pPr>
        <w:pStyle w:val="ListParagraph"/>
        <w:numPr>
          <w:ilvl w:val="1"/>
          <w:numId w:val="10"/>
        </w:numPr>
      </w:pPr>
      <w:r>
        <w:t>Your</w:t>
      </w:r>
      <w:r w:rsidR="00E80E4C">
        <w:t xml:space="preserve"> </w:t>
      </w:r>
      <w:r>
        <w:t xml:space="preserve">full </w:t>
      </w:r>
      <w:r w:rsidR="00E80E4C">
        <w:t>name</w:t>
      </w:r>
    </w:p>
    <w:p w14:paraId="6ED1A04E" w14:textId="537D93F4" w:rsidR="00E80E4C" w:rsidRDefault="000C1F3E" w:rsidP="000B21FA">
      <w:pPr>
        <w:pStyle w:val="ListParagraph"/>
        <w:numPr>
          <w:ilvl w:val="1"/>
          <w:numId w:val="10"/>
        </w:numPr>
      </w:pPr>
      <w:r>
        <w:t>The d</w:t>
      </w:r>
      <w:r w:rsidR="00E80E4C" w:rsidRPr="00CB69BD">
        <w:t>ate of submission</w:t>
      </w:r>
    </w:p>
    <w:p w14:paraId="013382C9" w14:textId="3A0EDB68" w:rsidR="00B23238" w:rsidRDefault="00B23238" w:rsidP="00B23238">
      <w:bookmarkStart w:id="13" w:name="_Hlk39399984"/>
      <w:r>
        <w:t>Assignment specific requirements for APA formatting will be included in the directions.</w:t>
      </w:r>
    </w:p>
    <w:bookmarkEnd w:id="12"/>
    <w:bookmarkEnd w:id="13"/>
    <w:p w14:paraId="7AFFCFF0" w14:textId="31C8E7AC" w:rsidR="00E80E4C" w:rsidRDefault="00E80E4C" w:rsidP="00F974C9">
      <w:pPr>
        <w:jc w:val="center"/>
      </w:pPr>
    </w:p>
    <w:p w14:paraId="42D910EA" w14:textId="77777777" w:rsidR="00E80E4C" w:rsidRDefault="00E80E4C" w:rsidP="00E80E4C">
      <w:pPr>
        <w:sectPr w:rsidR="00E80E4C" w:rsidSect="001850D1">
          <w:type w:val="continuous"/>
          <w:pgSz w:w="12240" w:h="15840" w:code="1"/>
          <w:pgMar w:top="720" w:right="720" w:bottom="806" w:left="720" w:header="360" w:footer="720" w:gutter="0"/>
          <w:pgBorders>
            <w:top w:val="single" w:sz="12" w:space="1" w:color="4472C4" w:themeColor="accent5"/>
            <w:left w:val="single" w:sz="12" w:space="4" w:color="4472C4" w:themeColor="accent5"/>
            <w:bottom w:val="single" w:sz="12" w:space="1" w:color="4472C4" w:themeColor="accent5"/>
            <w:right w:val="single" w:sz="12" w:space="4" w:color="4472C4" w:themeColor="accent5"/>
          </w:pgBorders>
          <w:cols w:num="2" w:sep="1" w:space="504"/>
          <w:titlePg/>
          <w:docGrid w:linePitch="360"/>
        </w:sectPr>
      </w:pPr>
    </w:p>
    <w:p w14:paraId="1C6ABC0C" w14:textId="58A96CD9" w:rsidR="00E80E4C" w:rsidRPr="00CB69BD" w:rsidRDefault="00A146FA" w:rsidP="00E80E4C">
      <w:r>
        <w:rPr>
          <w:noProof/>
        </w:rPr>
        <w:pict w14:anchorId="6A5FAF88">
          <v:rect id="_x0000_i1028" style="width:540pt;height:.05pt" o:hralign="center" o:hrstd="t" o:hr="t" fillcolor="#a0a0a0" stroked="f"/>
        </w:pict>
      </w:r>
    </w:p>
    <w:p w14:paraId="45BCE66F" w14:textId="77777777" w:rsidR="00E80E4C" w:rsidRDefault="00E80E4C" w:rsidP="00E80E4C">
      <w:pPr>
        <w:jc w:val="center"/>
        <w:rPr>
          <w:b/>
        </w:rPr>
      </w:pPr>
    </w:p>
    <w:p w14:paraId="7AE11480" w14:textId="77777777" w:rsidR="00E80E4C" w:rsidRDefault="00E80E4C" w:rsidP="00E80E4C">
      <w:pPr>
        <w:jc w:val="center"/>
        <w:rPr>
          <w:b/>
        </w:rPr>
      </w:pPr>
      <w:bookmarkStart w:id="14" w:name="_Hlk39400123"/>
      <w:r w:rsidRPr="00FC2EB0">
        <w:rPr>
          <w:b/>
        </w:rPr>
        <w:t>Goodwi</w:t>
      </w:r>
      <w:r>
        <w:rPr>
          <w:b/>
        </w:rPr>
        <w:t>n College Policies and Services</w:t>
      </w:r>
    </w:p>
    <w:p w14:paraId="27DC6D16" w14:textId="77777777" w:rsidR="00E80E4C" w:rsidRPr="00FC2EB0" w:rsidRDefault="00E80E4C" w:rsidP="00E80E4C">
      <w:pPr>
        <w:jc w:val="center"/>
        <w:rPr>
          <w:b/>
        </w:rPr>
      </w:pPr>
    </w:p>
    <w:p w14:paraId="4E519EC3" w14:textId="2A6C0B68" w:rsidR="00E80E4C" w:rsidRDefault="00E80E4C" w:rsidP="00E80E4C">
      <w:pPr>
        <w:jc w:val="center"/>
      </w:pPr>
      <w:r w:rsidRPr="00CB69BD">
        <w:rPr>
          <w:b/>
        </w:rPr>
        <w:t>This course adheres to all policies outlined in the Goodwin College catalog</w:t>
      </w:r>
      <w:r>
        <w:t>.</w:t>
      </w:r>
    </w:p>
    <w:p w14:paraId="2C447A67" w14:textId="77777777" w:rsidR="00E80E4C" w:rsidRDefault="00E80E4C" w:rsidP="00E80E4C">
      <w:pPr>
        <w:jc w:val="center"/>
      </w:pPr>
    </w:p>
    <w:p w14:paraId="5A1899E8" w14:textId="5E9A44D5" w:rsidR="00E80E4C" w:rsidRDefault="00E80E4C" w:rsidP="00E80E4C">
      <w:pPr>
        <w:jc w:val="center"/>
      </w:pPr>
      <w:r w:rsidRPr="00CB69BD">
        <w:t>General academic policies of Goodwin College may be found on the college web site at and in the college catalog at</w:t>
      </w:r>
      <w:r w:rsidR="00D91E1B">
        <w:br/>
      </w:r>
      <w:hyperlink r:id="rId43" w:history="1">
        <w:r w:rsidRPr="00CB69BD">
          <w:rPr>
            <w:u w:val="single"/>
          </w:rPr>
          <w:t>http://www.goodwin.edu/academics/catalogs.asp</w:t>
        </w:r>
      </w:hyperlink>
      <w:r>
        <w:t>.</w:t>
      </w:r>
    </w:p>
    <w:p w14:paraId="7CD546F9" w14:textId="77777777" w:rsidR="00E80E4C" w:rsidRDefault="00E80E4C" w:rsidP="00E80E4C">
      <w:pPr>
        <w:jc w:val="center"/>
      </w:pPr>
    </w:p>
    <w:p w14:paraId="47D4D73C" w14:textId="1ED9CE2E" w:rsidR="00086699" w:rsidRDefault="00E80E4C" w:rsidP="00086699">
      <w:pPr>
        <w:jc w:val="center"/>
      </w:pPr>
      <w:r w:rsidRPr="00CB69BD">
        <w:t>Student services information may be found on the Goodwin College website at</w:t>
      </w:r>
      <w:r w:rsidR="00D91E1B">
        <w:br/>
      </w:r>
      <w:hyperlink r:id="rId44" w:history="1">
        <w:r w:rsidR="004B79DB">
          <w:rPr>
            <w:rStyle w:val="Hyperlink"/>
          </w:rPr>
          <w:t>https://www.goodwin.edu/student-affairs/</w:t>
        </w:r>
      </w:hyperlink>
      <w:r w:rsidRPr="00CB69BD">
        <w:t xml:space="preserve"> and </w:t>
      </w:r>
      <w:hyperlink r:id="rId45" w:history="1">
        <w:r w:rsidRPr="00CB69BD">
          <w:rPr>
            <w:u w:val="single"/>
          </w:rPr>
          <w:t>http://www.goodwin.edu/library/</w:t>
        </w:r>
      </w:hyperlink>
      <w:r w:rsidRPr="00CB69BD">
        <w:t>.</w:t>
      </w:r>
    </w:p>
    <w:p w14:paraId="24C78CFC" w14:textId="167863F6" w:rsidR="001A4756" w:rsidRDefault="001A4756" w:rsidP="00086699">
      <w:pPr>
        <w:jc w:val="center"/>
      </w:pPr>
    </w:p>
    <w:bookmarkEnd w:id="14"/>
    <w:p w14:paraId="50756774" w14:textId="06EDFBF6" w:rsidR="00A15872" w:rsidRDefault="00A15872" w:rsidP="00FC2EB0">
      <w:pPr>
        <w:pStyle w:val="NoSpacing"/>
      </w:pPr>
    </w:p>
    <w:sectPr w:rsidR="00A15872" w:rsidSect="00FC2EB0">
      <w:type w:val="continuous"/>
      <w:pgSz w:w="12240" w:h="15840" w:code="1"/>
      <w:pgMar w:top="720" w:right="720" w:bottom="806" w:left="720" w:header="360" w:footer="720" w:gutter="0"/>
      <w:pgBorders>
        <w:top w:val="single" w:sz="12" w:space="1" w:color="4472C4" w:themeColor="accent5"/>
        <w:left w:val="single" w:sz="12" w:space="4" w:color="4472C4" w:themeColor="accent5"/>
        <w:bottom w:val="single" w:sz="12" w:space="1" w:color="4472C4" w:themeColor="accent5"/>
        <w:right w:val="single" w:sz="12" w:space="4" w:color="4472C4" w:themeColor="accent5"/>
      </w:pgBorders>
      <w:cols w:space="5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528F3" w14:textId="77777777" w:rsidR="00A146FA" w:rsidRDefault="00A146FA" w:rsidP="00C95EDA">
      <w:r>
        <w:separator/>
      </w:r>
    </w:p>
    <w:p w14:paraId="4440C453" w14:textId="77777777" w:rsidR="00A146FA" w:rsidRDefault="00A146FA" w:rsidP="00C95EDA"/>
  </w:endnote>
  <w:endnote w:type="continuationSeparator" w:id="0">
    <w:p w14:paraId="572DF1CC" w14:textId="77777777" w:rsidR="00A146FA" w:rsidRDefault="00A146FA" w:rsidP="00C95EDA">
      <w:r>
        <w:continuationSeparator/>
      </w:r>
    </w:p>
    <w:p w14:paraId="18A2131A" w14:textId="77777777" w:rsidR="00A146FA" w:rsidRDefault="00A146FA" w:rsidP="00C95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02455" w14:textId="77777777" w:rsidR="00A146FA" w:rsidRDefault="00A146FA" w:rsidP="00C95EDA">
      <w:r>
        <w:separator/>
      </w:r>
    </w:p>
    <w:p w14:paraId="6FEEA732" w14:textId="77777777" w:rsidR="00A146FA" w:rsidRDefault="00A146FA" w:rsidP="00C95EDA"/>
  </w:footnote>
  <w:footnote w:type="continuationSeparator" w:id="0">
    <w:p w14:paraId="249CFE8F" w14:textId="77777777" w:rsidR="00A146FA" w:rsidRDefault="00A146FA" w:rsidP="00C95EDA">
      <w:r>
        <w:continuationSeparator/>
      </w:r>
    </w:p>
    <w:p w14:paraId="35DE7789" w14:textId="77777777" w:rsidR="00A146FA" w:rsidRDefault="00A146FA" w:rsidP="00C95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8097513"/>
      <w:docPartObj>
        <w:docPartGallery w:val="Page Numbers (Top of Page)"/>
        <w:docPartUnique/>
      </w:docPartObj>
    </w:sdtPr>
    <w:sdtEndPr>
      <w:rPr>
        <w:rStyle w:val="PageNumber"/>
      </w:rPr>
    </w:sdtEndPr>
    <w:sdtContent>
      <w:p w14:paraId="4C71093B" w14:textId="77777777" w:rsidR="00D41EAD" w:rsidRDefault="00D41EAD" w:rsidP="00E659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7BFCB8" w14:textId="77777777" w:rsidR="00D41EAD" w:rsidRDefault="00D41EAD" w:rsidP="00C318E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1780779"/>
      <w:docPartObj>
        <w:docPartGallery w:val="Page Numbers (Top of Page)"/>
        <w:docPartUnique/>
      </w:docPartObj>
    </w:sdtPr>
    <w:sdtEndPr>
      <w:rPr>
        <w:rStyle w:val="PageNumber"/>
      </w:rPr>
    </w:sdtEndPr>
    <w:sdtContent>
      <w:p w14:paraId="02DC2A70" w14:textId="7DAEF101" w:rsidR="00D41EAD" w:rsidRDefault="00D41EAD" w:rsidP="00E659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CFFABC" w14:textId="77777777" w:rsidR="00D41EAD" w:rsidRDefault="00D41EAD">
    <w:pPr>
      <w:pStyle w:val="NoSpacing"/>
      <w:ind w:left="-218"/>
    </w:pPr>
  </w:p>
  <w:p w14:paraId="26D2EEEA" w14:textId="77777777" w:rsidR="00D41EAD" w:rsidRDefault="00D41EAD">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5038940"/>
      <w:docPartObj>
        <w:docPartGallery w:val="Page Numbers (Top of Page)"/>
        <w:docPartUnique/>
      </w:docPartObj>
    </w:sdtPr>
    <w:sdtEndPr>
      <w:rPr>
        <w:rStyle w:val="PageNumber"/>
      </w:rPr>
    </w:sdtEndPr>
    <w:sdtContent>
      <w:p w14:paraId="1CD9C29F" w14:textId="455181A9" w:rsidR="00D41EAD" w:rsidRDefault="00D41EAD" w:rsidP="00E659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0C0DE6" w14:textId="77777777" w:rsidR="00D41EAD" w:rsidRDefault="00D41EAD" w:rsidP="00C318E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B46930"/>
    <w:lvl w:ilvl="0">
      <w:start w:val="1"/>
      <w:numFmt w:val="bullet"/>
      <w:pStyle w:val="ListBullet"/>
      <w:lvlText w:val="Ü"/>
      <w:lvlJc w:val="left"/>
      <w:pPr>
        <w:ind w:left="360" w:hanging="360"/>
      </w:pPr>
      <w:rPr>
        <w:rFonts w:ascii="Wingdings" w:hAnsi="Wingdings" w:hint="default"/>
        <w:color w:val="5B9BD5" w:themeColor="accent1"/>
      </w:rPr>
    </w:lvl>
  </w:abstractNum>
  <w:abstractNum w:abstractNumId="1" w15:restartNumberingAfterBreak="0">
    <w:nsid w:val="05146D9E"/>
    <w:multiLevelType w:val="hybridMultilevel"/>
    <w:tmpl w:val="07802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03B3F"/>
    <w:multiLevelType w:val="hybridMultilevel"/>
    <w:tmpl w:val="19981C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9C1701"/>
    <w:multiLevelType w:val="hybridMultilevel"/>
    <w:tmpl w:val="6100B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9E0239"/>
    <w:multiLevelType w:val="hybridMultilevel"/>
    <w:tmpl w:val="9A425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4927A2"/>
    <w:multiLevelType w:val="hybridMultilevel"/>
    <w:tmpl w:val="83E68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C1040"/>
    <w:multiLevelType w:val="hybridMultilevel"/>
    <w:tmpl w:val="48AEC3E2"/>
    <w:lvl w:ilvl="0" w:tplc="5C361208">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7C51F0"/>
    <w:multiLevelType w:val="hybridMultilevel"/>
    <w:tmpl w:val="A3FEF612"/>
    <w:lvl w:ilvl="0" w:tplc="04090001">
      <w:start w:val="1"/>
      <w:numFmt w:val="bullet"/>
      <w:lvlText w:val=""/>
      <w:lvlJc w:val="left"/>
      <w:pPr>
        <w:ind w:left="3690" w:hanging="360"/>
      </w:pPr>
      <w:rPr>
        <w:rFonts w:ascii="Symbol" w:hAnsi="Symbol" w:hint="default"/>
      </w:rPr>
    </w:lvl>
    <w:lvl w:ilvl="1" w:tplc="04090003">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8" w15:restartNumberingAfterBreak="0">
    <w:nsid w:val="243946A2"/>
    <w:multiLevelType w:val="hybridMultilevel"/>
    <w:tmpl w:val="0AD4C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35CCA"/>
    <w:multiLevelType w:val="hybridMultilevel"/>
    <w:tmpl w:val="F1C6E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DC6BF6"/>
    <w:multiLevelType w:val="multilevel"/>
    <w:tmpl w:val="F75E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56613"/>
    <w:multiLevelType w:val="multilevel"/>
    <w:tmpl w:val="66E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3B76B8"/>
    <w:multiLevelType w:val="multilevel"/>
    <w:tmpl w:val="6A64D4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365DF"/>
    <w:multiLevelType w:val="hybridMultilevel"/>
    <w:tmpl w:val="BB1CA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A45519"/>
    <w:multiLevelType w:val="hybridMultilevel"/>
    <w:tmpl w:val="E2EE4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541D73"/>
    <w:multiLevelType w:val="hybridMultilevel"/>
    <w:tmpl w:val="E466C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4B201E"/>
    <w:multiLevelType w:val="hybridMultilevel"/>
    <w:tmpl w:val="8CD69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6F3BD5"/>
    <w:multiLevelType w:val="hybridMultilevel"/>
    <w:tmpl w:val="3D90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BF1CF5"/>
    <w:multiLevelType w:val="hybridMultilevel"/>
    <w:tmpl w:val="32485364"/>
    <w:lvl w:ilvl="0" w:tplc="0409000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09D8"/>
    <w:multiLevelType w:val="hybridMultilevel"/>
    <w:tmpl w:val="C2827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F21F5E"/>
    <w:multiLevelType w:val="hybridMultilevel"/>
    <w:tmpl w:val="FE243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9C420D"/>
    <w:multiLevelType w:val="hybridMultilevel"/>
    <w:tmpl w:val="586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715C6"/>
    <w:multiLevelType w:val="hybridMultilevel"/>
    <w:tmpl w:val="F9A49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F56115"/>
    <w:multiLevelType w:val="hybridMultilevel"/>
    <w:tmpl w:val="7908B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E82E64"/>
    <w:multiLevelType w:val="hybridMultilevel"/>
    <w:tmpl w:val="CEA2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D1AF5"/>
    <w:multiLevelType w:val="hybridMultilevel"/>
    <w:tmpl w:val="C42C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721D7"/>
    <w:multiLevelType w:val="hybridMultilevel"/>
    <w:tmpl w:val="EE98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46866"/>
    <w:multiLevelType w:val="hybridMultilevel"/>
    <w:tmpl w:val="C1544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EE5E5D"/>
    <w:multiLevelType w:val="hybridMultilevel"/>
    <w:tmpl w:val="CB46D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BC75AB"/>
    <w:multiLevelType w:val="hybridMultilevel"/>
    <w:tmpl w:val="EFA08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E52BF"/>
    <w:multiLevelType w:val="hybridMultilevel"/>
    <w:tmpl w:val="D8443D34"/>
    <w:lvl w:ilvl="0" w:tplc="97066E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17"/>
  </w:num>
  <w:num w:numId="4">
    <w:abstractNumId w:val="21"/>
  </w:num>
  <w:num w:numId="5">
    <w:abstractNumId w:val="7"/>
  </w:num>
  <w:num w:numId="6">
    <w:abstractNumId w:val="2"/>
  </w:num>
  <w:num w:numId="7">
    <w:abstractNumId w:val="26"/>
  </w:num>
  <w:num w:numId="8">
    <w:abstractNumId w:val="28"/>
  </w:num>
  <w:num w:numId="9">
    <w:abstractNumId w:val="12"/>
  </w:num>
  <w:num w:numId="10">
    <w:abstractNumId w:val="18"/>
  </w:num>
  <w:num w:numId="11">
    <w:abstractNumId w:val="30"/>
  </w:num>
  <w:num w:numId="12">
    <w:abstractNumId w:val="4"/>
  </w:num>
  <w:num w:numId="13">
    <w:abstractNumId w:val="1"/>
  </w:num>
  <w:num w:numId="14">
    <w:abstractNumId w:val="20"/>
  </w:num>
  <w:num w:numId="15">
    <w:abstractNumId w:val="19"/>
  </w:num>
  <w:num w:numId="16">
    <w:abstractNumId w:val="5"/>
  </w:num>
  <w:num w:numId="17">
    <w:abstractNumId w:val="27"/>
  </w:num>
  <w:num w:numId="18">
    <w:abstractNumId w:val="23"/>
  </w:num>
  <w:num w:numId="19">
    <w:abstractNumId w:val="22"/>
  </w:num>
  <w:num w:numId="20">
    <w:abstractNumId w:val="29"/>
  </w:num>
  <w:num w:numId="21">
    <w:abstractNumId w:val="16"/>
  </w:num>
  <w:num w:numId="22">
    <w:abstractNumId w:val="13"/>
  </w:num>
  <w:num w:numId="23">
    <w:abstractNumId w:val="14"/>
  </w:num>
  <w:num w:numId="24">
    <w:abstractNumId w:val="15"/>
  </w:num>
  <w:num w:numId="25">
    <w:abstractNumId w:val="9"/>
  </w:num>
  <w:num w:numId="26">
    <w:abstractNumId w:val="24"/>
  </w:num>
  <w:num w:numId="27">
    <w:abstractNumId w:val="6"/>
  </w:num>
  <w:num w:numId="28">
    <w:abstractNumId w:val="25"/>
  </w:num>
  <w:num w:numId="29">
    <w:abstractNumId w:val="3"/>
  </w:num>
  <w:num w:numId="30">
    <w:abstractNumId w:val="1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9BD"/>
    <w:rsid w:val="000022E9"/>
    <w:rsid w:val="00003211"/>
    <w:rsid w:val="000119B0"/>
    <w:rsid w:val="0001270B"/>
    <w:rsid w:val="00016A6F"/>
    <w:rsid w:val="00017C20"/>
    <w:rsid w:val="00020A62"/>
    <w:rsid w:val="000251B6"/>
    <w:rsid w:val="00026BDC"/>
    <w:rsid w:val="00031EDA"/>
    <w:rsid w:val="000327A8"/>
    <w:rsid w:val="000351E9"/>
    <w:rsid w:val="00035AA7"/>
    <w:rsid w:val="0006166A"/>
    <w:rsid w:val="00066E73"/>
    <w:rsid w:val="0008034E"/>
    <w:rsid w:val="000826CF"/>
    <w:rsid w:val="00086699"/>
    <w:rsid w:val="00090DD3"/>
    <w:rsid w:val="000A102E"/>
    <w:rsid w:val="000B21FA"/>
    <w:rsid w:val="000B50CE"/>
    <w:rsid w:val="000C0855"/>
    <w:rsid w:val="000C1F3E"/>
    <w:rsid w:val="000E19C5"/>
    <w:rsid w:val="000E39B3"/>
    <w:rsid w:val="000F05EE"/>
    <w:rsid w:val="000F637F"/>
    <w:rsid w:val="000F7DF6"/>
    <w:rsid w:val="00100933"/>
    <w:rsid w:val="00100B06"/>
    <w:rsid w:val="00104DC4"/>
    <w:rsid w:val="001216A0"/>
    <w:rsid w:val="00123EE3"/>
    <w:rsid w:val="00124790"/>
    <w:rsid w:val="001278F8"/>
    <w:rsid w:val="0013026D"/>
    <w:rsid w:val="0014462A"/>
    <w:rsid w:val="00153BCC"/>
    <w:rsid w:val="00156EE9"/>
    <w:rsid w:val="00163B1E"/>
    <w:rsid w:val="00164459"/>
    <w:rsid w:val="00166E6C"/>
    <w:rsid w:val="001850D1"/>
    <w:rsid w:val="00185338"/>
    <w:rsid w:val="00185502"/>
    <w:rsid w:val="00185579"/>
    <w:rsid w:val="00187434"/>
    <w:rsid w:val="00191A68"/>
    <w:rsid w:val="00194658"/>
    <w:rsid w:val="00195150"/>
    <w:rsid w:val="001A3282"/>
    <w:rsid w:val="001A4756"/>
    <w:rsid w:val="001E1F06"/>
    <w:rsid w:val="00211734"/>
    <w:rsid w:val="002314EF"/>
    <w:rsid w:val="00245F39"/>
    <w:rsid w:val="00260383"/>
    <w:rsid w:val="0026319E"/>
    <w:rsid w:val="00263F80"/>
    <w:rsid w:val="002645AE"/>
    <w:rsid w:val="00275870"/>
    <w:rsid w:val="00284113"/>
    <w:rsid w:val="00295AE3"/>
    <w:rsid w:val="002C166D"/>
    <w:rsid w:val="002F4CA5"/>
    <w:rsid w:val="002F554C"/>
    <w:rsid w:val="00301ACB"/>
    <w:rsid w:val="00302172"/>
    <w:rsid w:val="003038D2"/>
    <w:rsid w:val="00321E33"/>
    <w:rsid w:val="00334822"/>
    <w:rsid w:val="00337C05"/>
    <w:rsid w:val="00365F2A"/>
    <w:rsid w:val="00366DA8"/>
    <w:rsid w:val="0036743F"/>
    <w:rsid w:val="00377671"/>
    <w:rsid w:val="003843FF"/>
    <w:rsid w:val="0039356D"/>
    <w:rsid w:val="00396B47"/>
    <w:rsid w:val="003A0B9D"/>
    <w:rsid w:val="003A2211"/>
    <w:rsid w:val="003A2F30"/>
    <w:rsid w:val="003B0F91"/>
    <w:rsid w:val="003B51D5"/>
    <w:rsid w:val="003B7B5A"/>
    <w:rsid w:val="003C5EC2"/>
    <w:rsid w:val="003D4304"/>
    <w:rsid w:val="003D4A5A"/>
    <w:rsid w:val="0040056F"/>
    <w:rsid w:val="00401F93"/>
    <w:rsid w:val="004104FE"/>
    <w:rsid w:val="00414C2A"/>
    <w:rsid w:val="004311E6"/>
    <w:rsid w:val="004370AD"/>
    <w:rsid w:val="004511E0"/>
    <w:rsid w:val="00452145"/>
    <w:rsid w:val="0045355A"/>
    <w:rsid w:val="00463B4F"/>
    <w:rsid w:val="004663D2"/>
    <w:rsid w:val="00466602"/>
    <w:rsid w:val="004667D5"/>
    <w:rsid w:val="004761F3"/>
    <w:rsid w:val="00476F9D"/>
    <w:rsid w:val="00477A01"/>
    <w:rsid w:val="00495AEC"/>
    <w:rsid w:val="004A4201"/>
    <w:rsid w:val="004A5F83"/>
    <w:rsid w:val="004B79DB"/>
    <w:rsid w:val="004C0CE6"/>
    <w:rsid w:val="004D3FA3"/>
    <w:rsid w:val="004E1257"/>
    <w:rsid w:val="004F1181"/>
    <w:rsid w:val="004F1F12"/>
    <w:rsid w:val="004F6B91"/>
    <w:rsid w:val="00502FAC"/>
    <w:rsid w:val="005213FF"/>
    <w:rsid w:val="005341CF"/>
    <w:rsid w:val="00546C20"/>
    <w:rsid w:val="005560A7"/>
    <w:rsid w:val="00563B97"/>
    <w:rsid w:val="0056606A"/>
    <w:rsid w:val="005731F1"/>
    <w:rsid w:val="00585357"/>
    <w:rsid w:val="0059530F"/>
    <w:rsid w:val="005966D1"/>
    <w:rsid w:val="005967CC"/>
    <w:rsid w:val="005A36A3"/>
    <w:rsid w:val="005A7117"/>
    <w:rsid w:val="005B1DD2"/>
    <w:rsid w:val="005B7B04"/>
    <w:rsid w:val="005C2435"/>
    <w:rsid w:val="005D6942"/>
    <w:rsid w:val="005E43B5"/>
    <w:rsid w:val="005F04E1"/>
    <w:rsid w:val="005F5EF8"/>
    <w:rsid w:val="00600949"/>
    <w:rsid w:val="00606ECD"/>
    <w:rsid w:val="00612BD2"/>
    <w:rsid w:val="0062241F"/>
    <w:rsid w:val="006332F5"/>
    <w:rsid w:val="00634D82"/>
    <w:rsid w:val="00635E23"/>
    <w:rsid w:val="00636AD0"/>
    <w:rsid w:val="0064378B"/>
    <w:rsid w:val="0065193B"/>
    <w:rsid w:val="006603C3"/>
    <w:rsid w:val="00663909"/>
    <w:rsid w:val="00667F18"/>
    <w:rsid w:val="006A6C43"/>
    <w:rsid w:val="006B1517"/>
    <w:rsid w:val="006C1E9B"/>
    <w:rsid w:val="006F3523"/>
    <w:rsid w:val="006F36CA"/>
    <w:rsid w:val="006F63B4"/>
    <w:rsid w:val="0070438F"/>
    <w:rsid w:val="0071055E"/>
    <w:rsid w:val="00737823"/>
    <w:rsid w:val="0075361F"/>
    <w:rsid w:val="00754F74"/>
    <w:rsid w:val="007820D9"/>
    <w:rsid w:val="00784F5B"/>
    <w:rsid w:val="00786D5B"/>
    <w:rsid w:val="00796699"/>
    <w:rsid w:val="007A3650"/>
    <w:rsid w:val="007A3EC6"/>
    <w:rsid w:val="007C1B37"/>
    <w:rsid w:val="007C5B14"/>
    <w:rsid w:val="007D3FD6"/>
    <w:rsid w:val="007D4112"/>
    <w:rsid w:val="007D55BC"/>
    <w:rsid w:val="007D689A"/>
    <w:rsid w:val="007E50F5"/>
    <w:rsid w:val="007E5769"/>
    <w:rsid w:val="007E78B1"/>
    <w:rsid w:val="007F1E0B"/>
    <w:rsid w:val="007F23B1"/>
    <w:rsid w:val="007F713F"/>
    <w:rsid w:val="0080054C"/>
    <w:rsid w:val="008076CD"/>
    <w:rsid w:val="00814CCE"/>
    <w:rsid w:val="0085364D"/>
    <w:rsid w:val="00855394"/>
    <w:rsid w:val="008757AC"/>
    <w:rsid w:val="00876BE1"/>
    <w:rsid w:val="0087726B"/>
    <w:rsid w:val="00883EC4"/>
    <w:rsid w:val="00890B89"/>
    <w:rsid w:val="00895E22"/>
    <w:rsid w:val="00896D53"/>
    <w:rsid w:val="008A1619"/>
    <w:rsid w:val="008A1871"/>
    <w:rsid w:val="008B390F"/>
    <w:rsid w:val="008C1025"/>
    <w:rsid w:val="008D1A84"/>
    <w:rsid w:val="008D642D"/>
    <w:rsid w:val="008E085B"/>
    <w:rsid w:val="008E6EC6"/>
    <w:rsid w:val="008F5357"/>
    <w:rsid w:val="00907B0A"/>
    <w:rsid w:val="009264E7"/>
    <w:rsid w:val="00936E37"/>
    <w:rsid w:val="009415D8"/>
    <w:rsid w:val="00941B99"/>
    <w:rsid w:val="0095524F"/>
    <w:rsid w:val="00957623"/>
    <w:rsid w:val="00957A57"/>
    <w:rsid w:val="009921E7"/>
    <w:rsid w:val="009A4AEE"/>
    <w:rsid w:val="009A624D"/>
    <w:rsid w:val="009B222E"/>
    <w:rsid w:val="009B5080"/>
    <w:rsid w:val="009C0B26"/>
    <w:rsid w:val="009C4848"/>
    <w:rsid w:val="009C7776"/>
    <w:rsid w:val="009D02D0"/>
    <w:rsid w:val="009D0564"/>
    <w:rsid w:val="009D4DD8"/>
    <w:rsid w:val="009F7A66"/>
    <w:rsid w:val="00A007AF"/>
    <w:rsid w:val="00A02516"/>
    <w:rsid w:val="00A10140"/>
    <w:rsid w:val="00A146FA"/>
    <w:rsid w:val="00A15872"/>
    <w:rsid w:val="00A167DE"/>
    <w:rsid w:val="00A218F9"/>
    <w:rsid w:val="00A36F7D"/>
    <w:rsid w:val="00A371B5"/>
    <w:rsid w:val="00A4108E"/>
    <w:rsid w:val="00A41F4D"/>
    <w:rsid w:val="00A52BDD"/>
    <w:rsid w:val="00A602D5"/>
    <w:rsid w:val="00A62B77"/>
    <w:rsid w:val="00A769B7"/>
    <w:rsid w:val="00A820FC"/>
    <w:rsid w:val="00A8297E"/>
    <w:rsid w:val="00A91C9E"/>
    <w:rsid w:val="00A966B1"/>
    <w:rsid w:val="00AC2035"/>
    <w:rsid w:val="00AC7A76"/>
    <w:rsid w:val="00AD26D9"/>
    <w:rsid w:val="00AD4C02"/>
    <w:rsid w:val="00AD58BE"/>
    <w:rsid w:val="00AD5A36"/>
    <w:rsid w:val="00AE4FC6"/>
    <w:rsid w:val="00AE61E4"/>
    <w:rsid w:val="00AF0264"/>
    <w:rsid w:val="00B03209"/>
    <w:rsid w:val="00B109D9"/>
    <w:rsid w:val="00B23238"/>
    <w:rsid w:val="00B23402"/>
    <w:rsid w:val="00B3140B"/>
    <w:rsid w:val="00B324FE"/>
    <w:rsid w:val="00B36BB5"/>
    <w:rsid w:val="00B5319B"/>
    <w:rsid w:val="00B658C6"/>
    <w:rsid w:val="00B65E71"/>
    <w:rsid w:val="00B66005"/>
    <w:rsid w:val="00B833BA"/>
    <w:rsid w:val="00B84993"/>
    <w:rsid w:val="00BB202D"/>
    <w:rsid w:val="00BD77DA"/>
    <w:rsid w:val="00C0261B"/>
    <w:rsid w:val="00C068F6"/>
    <w:rsid w:val="00C100D4"/>
    <w:rsid w:val="00C13FA3"/>
    <w:rsid w:val="00C14963"/>
    <w:rsid w:val="00C21992"/>
    <w:rsid w:val="00C23E80"/>
    <w:rsid w:val="00C24FFE"/>
    <w:rsid w:val="00C25B20"/>
    <w:rsid w:val="00C318E5"/>
    <w:rsid w:val="00C80901"/>
    <w:rsid w:val="00C851F5"/>
    <w:rsid w:val="00C85E1D"/>
    <w:rsid w:val="00C86146"/>
    <w:rsid w:val="00C95EDA"/>
    <w:rsid w:val="00CA28C7"/>
    <w:rsid w:val="00CB69BD"/>
    <w:rsid w:val="00CC15CE"/>
    <w:rsid w:val="00CC3CA4"/>
    <w:rsid w:val="00CC3F49"/>
    <w:rsid w:val="00CC53AA"/>
    <w:rsid w:val="00CD115A"/>
    <w:rsid w:val="00CD204B"/>
    <w:rsid w:val="00CD3058"/>
    <w:rsid w:val="00CD448F"/>
    <w:rsid w:val="00CF07CA"/>
    <w:rsid w:val="00CF237B"/>
    <w:rsid w:val="00D0653E"/>
    <w:rsid w:val="00D10435"/>
    <w:rsid w:val="00D11C4D"/>
    <w:rsid w:val="00D14A72"/>
    <w:rsid w:val="00D41EAD"/>
    <w:rsid w:val="00D44C51"/>
    <w:rsid w:val="00D470F0"/>
    <w:rsid w:val="00D56FF5"/>
    <w:rsid w:val="00D648A9"/>
    <w:rsid w:val="00D75318"/>
    <w:rsid w:val="00D867D3"/>
    <w:rsid w:val="00D87749"/>
    <w:rsid w:val="00D91E1B"/>
    <w:rsid w:val="00D926BB"/>
    <w:rsid w:val="00DA1EAA"/>
    <w:rsid w:val="00DA7C0B"/>
    <w:rsid w:val="00DA7D29"/>
    <w:rsid w:val="00DB2B8A"/>
    <w:rsid w:val="00DB38B8"/>
    <w:rsid w:val="00DB7FE6"/>
    <w:rsid w:val="00DC4B1D"/>
    <w:rsid w:val="00DD238B"/>
    <w:rsid w:val="00DD51C3"/>
    <w:rsid w:val="00DF435C"/>
    <w:rsid w:val="00E02C6A"/>
    <w:rsid w:val="00E13ACE"/>
    <w:rsid w:val="00E177AF"/>
    <w:rsid w:val="00E21908"/>
    <w:rsid w:val="00E30F22"/>
    <w:rsid w:val="00E3106B"/>
    <w:rsid w:val="00E32832"/>
    <w:rsid w:val="00E37DC2"/>
    <w:rsid w:val="00E45F13"/>
    <w:rsid w:val="00E577FE"/>
    <w:rsid w:val="00E65900"/>
    <w:rsid w:val="00E76452"/>
    <w:rsid w:val="00E7662D"/>
    <w:rsid w:val="00E80E4C"/>
    <w:rsid w:val="00E83F76"/>
    <w:rsid w:val="00EA600A"/>
    <w:rsid w:val="00EB5086"/>
    <w:rsid w:val="00ED10AD"/>
    <w:rsid w:val="00ED4EA0"/>
    <w:rsid w:val="00EE535A"/>
    <w:rsid w:val="00EF06F4"/>
    <w:rsid w:val="00F056FB"/>
    <w:rsid w:val="00F0706A"/>
    <w:rsid w:val="00F142EF"/>
    <w:rsid w:val="00F20609"/>
    <w:rsid w:val="00F222F3"/>
    <w:rsid w:val="00F234E7"/>
    <w:rsid w:val="00F27A69"/>
    <w:rsid w:val="00F32486"/>
    <w:rsid w:val="00F42748"/>
    <w:rsid w:val="00F557B6"/>
    <w:rsid w:val="00F56BC6"/>
    <w:rsid w:val="00F57FE7"/>
    <w:rsid w:val="00F636C8"/>
    <w:rsid w:val="00F66E19"/>
    <w:rsid w:val="00F70267"/>
    <w:rsid w:val="00F71DBA"/>
    <w:rsid w:val="00F76437"/>
    <w:rsid w:val="00F80115"/>
    <w:rsid w:val="00F92CF3"/>
    <w:rsid w:val="00F974C9"/>
    <w:rsid w:val="00FA0397"/>
    <w:rsid w:val="00FC2EB0"/>
    <w:rsid w:val="00FC37FA"/>
    <w:rsid w:val="00FE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23CE"/>
  <w15:chartTrackingRefBased/>
  <w15:docId w15:val="{47ECAB6D-D5B1-4E84-8435-5022417F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DA"/>
    <w:pPr>
      <w:spacing w:after="0" w:line="240" w:lineRule="auto"/>
    </w:pPr>
    <w:rPr>
      <w:rFonts w:ascii="Calibri" w:hAnsi="Calibri" w:cs="Times New Roman (Body CS)"/>
      <w:color w:val="262626" w:themeColor="text1" w:themeTint="D9"/>
    </w:rPr>
  </w:style>
  <w:style w:type="paragraph" w:styleId="Heading1">
    <w:name w:val="heading 1"/>
    <w:basedOn w:val="Normal"/>
    <w:next w:val="Normal"/>
    <w:link w:val="Heading1Char"/>
    <w:uiPriority w:val="9"/>
    <w:qFormat/>
    <w:rsid w:val="00A007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CB69BD"/>
    <w:pPr>
      <w:keepNext/>
      <w:keepLines/>
      <w:ind w:left="216"/>
      <w:outlineLvl w:val="3"/>
    </w:pPr>
    <w:rPr>
      <w:rFonts w:eastAsiaTheme="majorEastAsia" w:cstheme="majorBidi"/>
      <w:bCs/>
      <w:iCs/>
      <w:cap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B69BD"/>
    <w:rPr>
      <w:rFonts w:eastAsiaTheme="majorEastAsia" w:cstheme="majorBidi"/>
      <w:bCs/>
      <w:iCs/>
      <w:caps/>
      <w:color w:val="FFFFFF" w:themeColor="background1"/>
      <w:sz w:val="18"/>
    </w:rPr>
  </w:style>
  <w:style w:type="character" w:styleId="PageNumber">
    <w:name w:val="page number"/>
    <w:basedOn w:val="DefaultParagraphFont"/>
    <w:uiPriority w:val="99"/>
    <w:qFormat/>
    <w:rsid w:val="00CB69BD"/>
    <w:rPr>
      <w:rFonts w:asciiTheme="minorHAnsi" w:hAnsiTheme="minorHAnsi"/>
      <w:color w:val="5B9BD5" w:themeColor="accent1"/>
      <w:sz w:val="20"/>
    </w:rPr>
  </w:style>
  <w:style w:type="paragraph" w:styleId="Header">
    <w:name w:val="header"/>
    <w:basedOn w:val="Normal"/>
    <w:link w:val="HeaderChar"/>
    <w:uiPriority w:val="99"/>
    <w:rsid w:val="00CB69BD"/>
    <w:pPr>
      <w:spacing w:after="60"/>
    </w:pPr>
    <w:rPr>
      <w:caps/>
      <w:color w:val="5B9BD5" w:themeColor="accent1"/>
      <w:sz w:val="20"/>
    </w:rPr>
  </w:style>
  <w:style w:type="character" w:customStyle="1" w:styleId="HeaderChar">
    <w:name w:val="Header Char"/>
    <w:basedOn w:val="DefaultParagraphFont"/>
    <w:link w:val="Header"/>
    <w:uiPriority w:val="99"/>
    <w:rsid w:val="00CB69BD"/>
    <w:rPr>
      <w:caps/>
      <w:color w:val="5B9BD5" w:themeColor="accent1"/>
      <w:sz w:val="20"/>
    </w:rPr>
  </w:style>
  <w:style w:type="paragraph" w:customStyle="1" w:styleId="Name">
    <w:name w:val="Name"/>
    <w:basedOn w:val="Normal"/>
    <w:qFormat/>
    <w:rsid w:val="00CB69BD"/>
    <w:rPr>
      <w:color w:val="404040" w:themeColor="text1" w:themeTint="BF"/>
    </w:rPr>
  </w:style>
  <w:style w:type="paragraph" w:customStyle="1" w:styleId="Caption2">
    <w:name w:val="Caption 2"/>
    <w:basedOn w:val="Normal"/>
    <w:qFormat/>
    <w:rsid w:val="00CB69BD"/>
    <w:rPr>
      <w:i/>
      <w:color w:val="7F7F7F" w:themeColor="text1" w:themeTint="80"/>
      <w:sz w:val="16"/>
    </w:rPr>
  </w:style>
  <w:style w:type="paragraph" w:customStyle="1" w:styleId="SidebarText">
    <w:name w:val="Sidebar Text"/>
    <w:basedOn w:val="Normal"/>
    <w:qFormat/>
    <w:rsid w:val="00CB69BD"/>
    <w:pPr>
      <w:ind w:left="-216" w:right="-144"/>
    </w:pPr>
    <w:rPr>
      <w:sz w:val="16"/>
    </w:rPr>
  </w:style>
  <w:style w:type="table" w:styleId="TableGrid">
    <w:name w:val="Table Grid"/>
    <w:basedOn w:val="TableNormal"/>
    <w:uiPriority w:val="39"/>
    <w:rsid w:val="00CB6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69BD"/>
    <w:pPr>
      <w:spacing w:after="60" w:line="240" w:lineRule="auto"/>
    </w:pPr>
    <w:rPr>
      <w:noProof/>
      <w:color w:val="262626" w:themeColor="text1" w:themeTint="D9"/>
      <w:sz w:val="2"/>
    </w:rPr>
  </w:style>
  <w:style w:type="paragraph" w:customStyle="1" w:styleId="Sidebarphoto">
    <w:name w:val="Sidebar photo"/>
    <w:basedOn w:val="Normal"/>
    <w:qFormat/>
    <w:rsid w:val="00CB69BD"/>
    <w:pPr>
      <w:ind w:left="-317"/>
    </w:pPr>
    <w:rPr>
      <w:noProof/>
      <w:sz w:val="12"/>
    </w:rPr>
  </w:style>
  <w:style w:type="character" w:styleId="Hyperlink">
    <w:name w:val="Hyperlink"/>
    <w:basedOn w:val="DefaultParagraphFont"/>
    <w:unhideWhenUsed/>
    <w:rsid w:val="00CB69BD"/>
    <w:rPr>
      <w:color w:val="0563C1" w:themeColor="hyperlink"/>
      <w:u w:val="single"/>
    </w:rPr>
  </w:style>
  <w:style w:type="paragraph" w:styleId="ListBullet">
    <w:name w:val="List Bullet"/>
    <w:basedOn w:val="Normal"/>
    <w:unhideWhenUsed/>
    <w:rsid w:val="00CB69BD"/>
    <w:pPr>
      <w:numPr>
        <w:numId w:val="1"/>
      </w:numPr>
      <w:contextualSpacing/>
    </w:pPr>
    <w:rPr>
      <w:b/>
    </w:rPr>
  </w:style>
  <w:style w:type="paragraph" w:customStyle="1" w:styleId="SidebarHeading">
    <w:name w:val="Sidebar Heading"/>
    <w:basedOn w:val="Normal"/>
    <w:qFormat/>
    <w:rsid w:val="00CB69BD"/>
    <w:pPr>
      <w:spacing w:before="120"/>
      <w:ind w:left="-216" w:right="-144"/>
    </w:pPr>
    <w:rPr>
      <w:rFonts w:asciiTheme="majorHAnsi" w:hAnsiTheme="majorHAnsi"/>
      <w:color w:val="5B9BD5" w:themeColor="accent1"/>
      <w:sz w:val="24"/>
      <w:szCs w:val="24"/>
    </w:rPr>
  </w:style>
  <w:style w:type="paragraph" w:styleId="ListParagraph">
    <w:name w:val="List Paragraph"/>
    <w:basedOn w:val="Normal"/>
    <w:uiPriority w:val="34"/>
    <w:qFormat/>
    <w:rsid w:val="000B21FA"/>
    <w:pPr>
      <w:numPr>
        <w:numId w:val="27"/>
      </w:numPr>
      <w:spacing w:after="160" w:line="259" w:lineRule="auto"/>
      <w:contextualSpacing/>
    </w:pPr>
    <w:rPr>
      <w:rFonts w:eastAsia="Calibri" w:cs="Times New Roman"/>
      <w:color w:val="auto"/>
    </w:rPr>
  </w:style>
  <w:style w:type="paragraph" w:styleId="BalloonText">
    <w:name w:val="Balloon Text"/>
    <w:basedOn w:val="Normal"/>
    <w:link w:val="BalloonTextChar"/>
    <w:uiPriority w:val="99"/>
    <w:semiHidden/>
    <w:unhideWhenUsed/>
    <w:rsid w:val="00CB69BD"/>
    <w:rPr>
      <w:rFonts w:ascii="Segoe UI" w:hAnsi="Segoe UI" w:cs="Segoe UI"/>
      <w:szCs w:val="18"/>
    </w:rPr>
  </w:style>
  <w:style w:type="character" w:customStyle="1" w:styleId="BalloonTextChar">
    <w:name w:val="Balloon Text Char"/>
    <w:basedOn w:val="DefaultParagraphFont"/>
    <w:link w:val="BalloonText"/>
    <w:uiPriority w:val="99"/>
    <w:semiHidden/>
    <w:rsid w:val="00CB69BD"/>
    <w:rPr>
      <w:rFonts w:ascii="Segoe UI" w:hAnsi="Segoe UI" w:cs="Segoe UI"/>
      <w:color w:val="262626" w:themeColor="text1" w:themeTint="D9"/>
      <w:sz w:val="18"/>
      <w:szCs w:val="18"/>
    </w:rPr>
  </w:style>
  <w:style w:type="paragraph" w:styleId="Footer">
    <w:name w:val="footer"/>
    <w:basedOn w:val="Normal"/>
    <w:link w:val="FooterChar"/>
    <w:uiPriority w:val="99"/>
    <w:unhideWhenUsed/>
    <w:rsid w:val="003B7B5A"/>
    <w:pPr>
      <w:tabs>
        <w:tab w:val="center" w:pos="4680"/>
        <w:tab w:val="right" w:pos="9360"/>
      </w:tabs>
    </w:pPr>
  </w:style>
  <w:style w:type="character" w:customStyle="1" w:styleId="FooterChar">
    <w:name w:val="Footer Char"/>
    <w:basedOn w:val="DefaultParagraphFont"/>
    <w:link w:val="Footer"/>
    <w:uiPriority w:val="99"/>
    <w:rsid w:val="003B7B5A"/>
    <w:rPr>
      <w:color w:val="262626" w:themeColor="text1" w:themeTint="D9"/>
      <w:sz w:val="18"/>
    </w:rPr>
  </w:style>
  <w:style w:type="character" w:customStyle="1" w:styleId="UnresolvedMention1">
    <w:name w:val="Unresolved Mention1"/>
    <w:basedOn w:val="DefaultParagraphFont"/>
    <w:uiPriority w:val="99"/>
    <w:semiHidden/>
    <w:unhideWhenUsed/>
    <w:rsid w:val="0006166A"/>
    <w:rPr>
      <w:color w:val="605E5C"/>
      <w:shd w:val="clear" w:color="auto" w:fill="E1DFDD"/>
    </w:rPr>
  </w:style>
  <w:style w:type="table" w:styleId="GridTable1Light-Accent5">
    <w:name w:val="Grid Table 1 Light Accent 5"/>
    <w:basedOn w:val="TableNormal"/>
    <w:uiPriority w:val="46"/>
    <w:rsid w:val="00896D5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896D5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A007A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0826CF"/>
    <w:rPr>
      <w:sz w:val="16"/>
      <w:szCs w:val="16"/>
    </w:rPr>
  </w:style>
  <w:style w:type="paragraph" w:styleId="CommentText">
    <w:name w:val="annotation text"/>
    <w:basedOn w:val="Normal"/>
    <w:link w:val="CommentTextChar"/>
    <w:uiPriority w:val="99"/>
    <w:semiHidden/>
    <w:unhideWhenUsed/>
    <w:rsid w:val="000826CF"/>
    <w:rPr>
      <w:sz w:val="20"/>
      <w:szCs w:val="20"/>
    </w:rPr>
  </w:style>
  <w:style w:type="character" w:customStyle="1" w:styleId="CommentTextChar">
    <w:name w:val="Comment Text Char"/>
    <w:basedOn w:val="DefaultParagraphFont"/>
    <w:link w:val="CommentText"/>
    <w:uiPriority w:val="99"/>
    <w:semiHidden/>
    <w:rsid w:val="000826CF"/>
    <w:rPr>
      <w:rFonts w:ascii="Calibri" w:hAnsi="Calibri" w:cs="Times New Roman (Body CS)"/>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0826CF"/>
    <w:rPr>
      <w:b/>
      <w:bCs/>
    </w:rPr>
  </w:style>
  <w:style w:type="character" w:customStyle="1" w:styleId="CommentSubjectChar">
    <w:name w:val="Comment Subject Char"/>
    <w:basedOn w:val="CommentTextChar"/>
    <w:link w:val="CommentSubject"/>
    <w:uiPriority w:val="99"/>
    <w:semiHidden/>
    <w:rsid w:val="000826CF"/>
    <w:rPr>
      <w:rFonts w:ascii="Calibri" w:hAnsi="Calibri" w:cs="Times New Roman (Body CS)"/>
      <w:b/>
      <w:bCs/>
      <w:color w:val="262626" w:themeColor="text1" w:themeTint="D9"/>
      <w:sz w:val="20"/>
      <w:szCs w:val="20"/>
    </w:rPr>
  </w:style>
  <w:style w:type="paragraph" w:styleId="Revision">
    <w:name w:val="Revision"/>
    <w:hidden/>
    <w:uiPriority w:val="99"/>
    <w:semiHidden/>
    <w:rsid w:val="000826CF"/>
    <w:pPr>
      <w:spacing w:after="0" w:line="240" w:lineRule="auto"/>
    </w:pPr>
    <w:rPr>
      <w:rFonts w:ascii="Calibri" w:hAnsi="Calibri" w:cs="Times New Roman (Body CS)"/>
      <w:color w:val="262626" w:themeColor="text1" w:themeTint="D9"/>
    </w:rPr>
  </w:style>
  <w:style w:type="paragraph" w:styleId="FootnoteText">
    <w:name w:val="footnote text"/>
    <w:basedOn w:val="Normal"/>
    <w:link w:val="FootnoteTextChar"/>
    <w:uiPriority w:val="99"/>
    <w:semiHidden/>
    <w:unhideWhenUsed/>
    <w:rsid w:val="0064378B"/>
    <w:rPr>
      <w:sz w:val="20"/>
      <w:szCs w:val="20"/>
    </w:rPr>
  </w:style>
  <w:style w:type="character" w:customStyle="1" w:styleId="FootnoteTextChar">
    <w:name w:val="Footnote Text Char"/>
    <w:basedOn w:val="DefaultParagraphFont"/>
    <w:link w:val="FootnoteText"/>
    <w:uiPriority w:val="99"/>
    <w:semiHidden/>
    <w:rsid w:val="0064378B"/>
    <w:rPr>
      <w:rFonts w:ascii="Calibri" w:hAnsi="Calibri" w:cs="Times New Roman (Body CS)"/>
      <w:color w:val="262626" w:themeColor="text1" w:themeTint="D9"/>
      <w:sz w:val="20"/>
      <w:szCs w:val="20"/>
    </w:rPr>
  </w:style>
  <w:style w:type="character" w:styleId="FootnoteReference">
    <w:name w:val="footnote reference"/>
    <w:basedOn w:val="DefaultParagraphFont"/>
    <w:uiPriority w:val="99"/>
    <w:semiHidden/>
    <w:unhideWhenUsed/>
    <w:rsid w:val="0064378B"/>
    <w:rPr>
      <w:vertAlign w:val="superscript"/>
    </w:rPr>
  </w:style>
  <w:style w:type="paragraph" w:styleId="NormalWeb">
    <w:name w:val="Normal (Web)"/>
    <w:basedOn w:val="Normal"/>
    <w:uiPriority w:val="99"/>
    <w:semiHidden/>
    <w:unhideWhenUsed/>
    <w:rsid w:val="00A218F9"/>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A4756"/>
    <w:rPr>
      <w:b/>
      <w:bCs/>
    </w:rPr>
  </w:style>
  <w:style w:type="character" w:styleId="UnresolvedMention">
    <w:name w:val="Unresolved Mention"/>
    <w:basedOn w:val="DefaultParagraphFont"/>
    <w:uiPriority w:val="99"/>
    <w:semiHidden/>
    <w:unhideWhenUsed/>
    <w:rsid w:val="0095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98330">
      <w:bodyDiv w:val="1"/>
      <w:marLeft w:val="0"/>
      <w:marRight w:val="0"/>
      <w:marTop w:val="0"/>
      <w:marBottom w:val="0"/>
      <w:divBdr>
        <w:top w:val="none" w:sz="0" w:space="0" w:color="auto"/>
        <w:left w:val="none" w:sz="0" w:space="0" w:color="auto"/>
        <w:bottom w:val="none" w:sz="0" w:space="0" w:color="auto"/>
        <w:right w:val="none" w:sz="0" w:space="0" w:color="auto"/>
      </w:divBdr>
    </w:div>
    <w:div w:id="303393304">
      <w:bodyDiv w:val="1"/>
      <w:marLeft w:val="0"/>
      <w:marRight w:val="0"/>
      <w:marTop w:val="0"/>
      <w:marBottom w:val="0"/>
      <w:divBdr>
        <w:top w:val="none" w:sz="0" w:space="0" w:color="auto"/>
        <w:left w:val="none" w:sz="0" w:space="0" w:color="auto"/>
        <w:bottom w:val="none" w:sz="0" w:space="0" w:color="auto"/>
        <w:right w:val="none" w:sz="0" w:space="0" w:color="auto"/>
      </w:divBdr>
      <w:divsChild>
        <w:div w:id="1963338625">
          <w:marLeft w:val="0"/>
          <w:marRight w:val="0"/>
          <w:marTop w:val="0"/>
          <w:marBottom w:val="0"/>
          <w:divBdr>
            <w:top w:val="none" w:sz="0" w:space="0" w:color="auto"/>
            <w:left w:val="none" w:sz="0" w:space="0" w:color="auto"/>
            <w:bottom w:val="none" w:sz="0" w:space="0" w:color="auto"/>
            <w:right w:val="none" w:sz="0" w:space="0" w:color="auto"/>
          </w:divBdr>
        </w:div>
      </w:divsChild>
    </w:div>
    <w:div w:id="460198220">
      <w:bodyDiv w:val="1"/>
      <w:marLeft w:val="0"/>
      <w:marRight w:val="0"/>
      <w:marTop w:val="0"/>
      <w:marBottom w:val="0"/>
      <w:divBdr>
        <w:top w:val="none" w:sz="0" w:space="0" w:color="auto"/>
        <w:left w:val="none" w:sz="0" w:space="0" w:color="auto"/>
        <w:bottom w:val="none" w:sz="0" w:space="0" w:color="auto"/>
        <w:right w:val="none" w:sz="0" w:space="0" w:color="auto"/>
      </w:divBdr>
    </w:div>
    <w:div w:id="473565838">
      <w:bodyDiv w:val="1"/>
      <w:marLeft w:val="0"/>
      <w:marRight w:val="0"/>
      <w:marTop w:val="0"/>
      <w:marBottom w:val="0"/>
      <w:divBdr>
        <w:top w:val="none" w:sz="0" w:space="0" w:color="auto"/>
        <w:left w:val="none" w:sz="0" w:space="0" w:color="auto"/>
        <w:bottom w:val="none" w:sz="0" w:space="0" w:color="auto"/>
        <w:right w:val="none" w:sz="0" w:space="0" w:color="auto"/>
      </w:divBdr>
    </w:div>
    <w:div w:id="852105726">
      <w:bodyDiv w:val="1"/>
      <w:marLeft w:val="0"/>
      <w:marRight w:val="0"/>
      <w:marTop w:val="0"/>
      <w:marBottom w:val="0"/>
      <w:divBdr>
        <w:top w:val="none" w:sz="0" w:space="0" w:color="auto"/>
        <w:left w:val="none" w:sz="0" w:space="0" w:color="auto"/>
        <w:bottom w:val="none" w:sz="0" w:space="0" w:color="auto"/>
        <w:right w:val="none" w:sz="0" w:space="0" w:color="auto"/>
      </w:divBdr>
    </w:div>
    <w:div w:id="944312719">
      <w:bodyDiv w:val="1"/>
      <w:marLeft w:val="0"/>
      <w:marRight w:val="0"/>
      <w:marTop w:val="0"/>
      <w:marBottom w:val="0"/>
      <w:divBdr>
        <w:top w:val="none" w:sz="0" w:space="0" w:color="auto"/>
        <w:left w:val="none" w:sz="0" w:space="0" w:color="auto"/>
        <w:bottom w:val="none" w:sz="0" w:space="0" w:color="auto"/>
        <w:right w:val="none" w:sz="0" w:space="0" w:color="auto"/>
      </w:divBdr>
    </w:div>
    <w:div w:id="1031537751">
      <w:bodyDiv w:val="1"/>
      <w:marLeft w:val="0"/>
      <w:marRight w:val="0"/>
      <w:marTop w:val="0"/>
      <w:marBottom w:val="0"/>
      <w:divBdr>
        <w:top w:val="none" w:sz="0" w:space="0" w:color="auto"/>
        <w:left w:val="none" w:sz="0" w:space="0" w:color="auto"/>
        <w:bottom w:val="none" w:sz="0" w:space="0" w:color="auto"/>
        <w:right w:val="none" w:sz="0" w:space="0" w:color="auto"/>
      </w:divBdr>
    </w:div>
    <w:div w:id="18200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6.svg"/><Relationship Id="rId21" Type="http://schemas.openxmlformats.org/officeDocument/2006/relationships/image" Target="media/image10.svg"/><Relationship Id="rId34" Type="http://schemas.openxmlformats.org/officeDocument/2006/relationships/image" Target="media/image21.png"/><Relationship Id="rId42" Type="http://schemas.openxmlformats.org/officeDocument/2006/relationships/hyperlink" Target="https://goodwin.libguides.com/academicwriter"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openstax.org/details/books/introduction-sociology-2e?Book%20details" TargetMode="External"/><Relationship Id="rId29" Type="http://schemas.openxmlformats.org/officeDocument/2006/relationships/image" Target="media/image18.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hyperlink" Target="http://www.aspectosprofesionales.info/2014/10/analisis-juridico-de-los-whistleblowers.html" TargetMode="External"/><Relationship Id="rId37" Type="http://schemas.openxmlformats.org/officeDocument/2006/relationships/image" Target="media/image24.svg"/><Relationship Id="rId40" Type="http://schemas.openxmlformats.org/officeDocument/2006/relationships/image" Target="media/image27.png"/><Relationship Id="rId45" Type="http://schemas.openxmlformats.org/officeDocument/2006/relationships/hyperlink" Target="http://www.goodwin.edu/library/" TargetMode="External"/><Relationship Id="rId5" Type="http://schemas.openxmlformats.org/officeDocument/2006/relationships/footnotes" Target="footnotes.xml"/><Relationship Id="rId15" Type="http://schemas.openxmlformats.org/officeDocument/2006/relationships/image" Target="media/image6.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image" Target="media/image23.png"/><Relationship Id="rId10" Type="http://schemas.openxmlformats.org/officeDocument/2006/relationships/header" Target="header2.xml"/><Relationship Id="rId19" Type="http://schemas.microsoft.com/office/2007/relationships/hdphoto" Target="media/hdphoto1.wdp"/><Relationship Id="rId31" Type="http://schemas.microsoft.com/office/2007/relationships/hdphoto" Target="media/hdphoto2.wdp"/><Relationship Id="rId44" Type="http://schemas.openxmlformats.org/officeDocument/2006/relationships/hyperlink" Target="https://www.goodwin.edu/student-affair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2.svg"/><Relationship Id="rId43" Type="http://schemas.openxmlformats.org/officeDocument/2006/relationships/hyperlink" Target="http://www.goodwin.edu/academics/catalogs.asp"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4.svg"/><Relationship Id="rId33" Type="http://schemas.openxmlformats.org/officeDocument/2006/relationships/image" Target="media/image20.jpg"/><Relationship Id="rId38" Type="http://schemas.openxmlformats.org/officeDocument/2006/relationships/image" Target="media/image25.png"/><Relationship Id="rId46"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image" Target="media/image2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4</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Goodwin College</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 Wisniewski</dc:creator>
  <cp:keywords/>
  <dc:description/>
  <cp:lastModifiedBy>Amy Beauchemin</cp:lastModifiedBy>
  <cp:revision>20</cp:revision>
  <cp:lastPrinted>2018-08-15T19:32:00Z</cp:lastPrinted>
  <dcterms:created xsi:type="dcterms:W3CDTF">2021-01-02T15:17:00Z</dcterms:created>
  <dcterms:modified xsi:type="dcterms:W3CDTF">2021-01-05T03:31:00Z</dcterms:modified>
</cp:coreProperties>
</file>